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bCs/>
          <w:sz w:val="20"/>
          <w:szCs w:val="20"/>
          <w:lang w:val="en-GB" w:eastAsia="en-GB"/>
        </w:rPr>
        <w:id w:val="-1530103040"/>
        <w:docPartObj>
          <w:docPartGallery w:val="Cover Pages"/>
          <w:docPartUnique/>
        </w:docPartObj>
      </w:sdtPr>
      <w:sdtEndPr/>
      <w:sdtContent>
        <w:p w14:paraId="45ADD749" w14:textId="383E8AFA" w:rsidR="00DC0E9E" w:rsidRDefault="00DC0E9E">
          <w:pPr>
            <w:rPr>
              <w:rFonts w:eastAsia="Times New Roman" w:cs="Times New Roman"/>
              <w:bCs/>
              <w:sz w:val="20"/>
              <w:szCs w:val="20"/>
              <w:lang w:val="en-GB" w:eastAsia="en-GB"/>
            </w:rPr>
          </w:pPr>
          <w:r w:rsidRPr="00DC0E9E">
            <w:rPr>
              <w:rFonts w:eastAsia="Times New Roman" w:cs="Times New Roman"/>
              <w:bCs/>
              <w:noProof/>
              <w:color w:val="FFFFFF" w:themeColor="background1"/>
              <w:sz w:val="20"/>
              <w:szCs w:val="20"/>
              <w:lang w:val="en-GB" w:eastAsia="en-GB"/>
            </w:rPr>
            <mc:AlternateContent>
              <mc:Choice Requires="wpg">
                <w:drawing>
                  <wp:anchor distT="0" distB="0" distL="114300" distR="114300" simplePos="0" relativeHeight="251664384" behindDoc="0" locked="0" layoutInCell="1" allowOverlap="1" wp14:anchorId="33FBC986" wp14:editId="4D9798A1">
                    <wp:simplePos x="0" y="0"/>
                    <wp:positionH relativeFrom="page">
                      <wp:posOffset>-76200</wp:posOffset>
                    </wp:positionH>
                    <wp:positionV relativeFrom="page">
                      <wp:posOffset>-142875</wp:posOffset>
                    </wp:positionV>
                    <wp:extent cx="7839074" cy="10248900"/>
                    <wp:effectExtent l="0" t="0" r="0" b="0"/>
                    <wp:wrapNone/>
                    <wp:docPr id="16" name="Group 16"/>
                    <wp:cNvGraphicFramePr/>
                    <a:graphic xmlns:a="http://schemas.openxmlformats.org/drawingml/2006/main">
                      <a:graphicData uri="http://schemas.microsoft.com/office/word/2010/wordprocessingGroup">
                        <wpg:wgp>
                          <wpg:cNvGrpSpPr/>
                          <wpg:grpSpPr>
                            <a:xfrm>
                              <a:off x="0" y="0"/>
                              <a:ext cx="7839074" cy="10248900"/>
                              <a:chOff x="0" y="0"/>
                              <a:chExt cx="7278370" cy="9144000"/>
                            </a:xfrm>
                          </wpg:grpSpPr>
                          <wps:wsp>
                            <wps:cNvPr id="18" name="Rectangle 18"/>
                            <wps:cNvSpPr/>
                            <wps:spPr>
                              <a:xfrm>
                                <a:off x="336060" y="0"/>
                                <a:ext cx="694231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928E762" w14:textId="26990B97" w:rsidR="00DC0E9E" w:rsidRDefault="00483A29">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STOCK RECOMMENDATIONS</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1416899" w14:textId="7FAA3C25" w:rsidR="00DC0E9E" w:rsidRDefault="007F6ABF">
                                      <w:pPr>
                                        <w:pStyle w:val="NoSpacing"/>
                                        <w:rPr>
                                          <w:color w:val="FFFFFF" w:themeColor="background1"/>
                                          <w:sz w:val="28"/>
                                          <w:szCs w:val="28"/>
                                        </w:rPr>
                                      </w:pPr>
                                      <w:r>
                                        <w:rPr>
                                          <w:color w:val="FFFFFF" w:themeColor="background1"/>
                                          <w:sz w:val="28"/>
                                          <w:szCs w:val="28"/>
                                        </w:rPr>
                                        <w:t>February 19th 2014</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20" name="Rectangle 20"/>
                            <wps:cNvSpPr/>
                            <wps:spPr>
                              <a:xfrm>
                                <a:off x="0" y="0"/>
                                <a:ext cx="336061"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556B927" w14:textId="4914950B" w:rsidR="00DC0E9E" w:rsidRPr="007F6ABF" w:rsidRDefault="007F6ABF">
                                      <w:pPr>
                                        <w:pStyle w:val="NoSpacing"/>
                                        <w:rPr>
                                          <w:color w:val="FFFFFF" w:themeColor="background1"/>
                                          <w:sz w:val="32"/>
                                          <w:szCs w:val="32"/>
                                        </w:rPr>
                                      </w:pPr>
                                      <w:r w:rsidRPr="007F6ABF">
                                        <w:rPr>
                                          <w:color w:val="FFFFFF" w:themeColor="background1"/>
                                          <w:sz w:val="32"/>
                                          <w:szCs w:val="32"/>
                                        </w:rPr>
                                        <w:t>ANH THOMAS INVESTMENT</w:t>
                                      </w:r>
                                    </w:p>
                                  </w:sdtContent>
                                </w:sdt>
                                <w:p w14:paraId="1B0A0BE0" w14:textId="5C3EED76" w:rsidR="00DC0E9E" w:rsidRPr="00623FAB" w:rsidRDefault="009E1ECE">
                                  <w:pPr>
                                    <w:pStyle w:val="NoSpacing"/>
                                    <w:rPr>
                                      <w:rFonts w:ascii="Gabriola" w:hAnsi="Gabriola"/>
                                      <w:color w:val="FFFFFF" w:themeColor="background1"/>
                                      <w:sz w:val="18"/>
                                      <w:szCs w:val="18"/>
                                    </w:rPr>
                                  </w:pPr>
                                  <w:sdt>
                                    <w:sdtPr>
                                      <w:rPr>
                                        <w:rFonts w:ascii="Gabriola" w:eastAsiaTheme="minorHAnsi" w:hAnsi="Gabriola"/>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F6ABF" w:rsidRPr="00623FAB">
                                        <w:rPr>
                                          <w:rFonts w:ascii="Gabriola" w:eastAsiaTheme="minorHAnsi" w:hAnsi="Gabriola"/>
                                          <w:caps/>
                                          <w:color w:val="FFFFFF" w:themeColor="background1"/>
                                          <w:sz w:val="18"/>
                                          <w:szCs w:val="18"/>
                                        </w:rPr>
                                        <w:t>A DELAWARE LIMITED-LIABILITY COMPANY</w:t>
                                      </w:r>
                                    </w:sdtContent>
                                  </w:sdt>
                                  <w:r w:rsidR="007F6ABF" w:rsidRPr="00623FAB">
                                    <w:rPr>
                                      <w:rFonts w:ascii="Gabriola" w:hAnsi="Gabriola"/>
                                      <w:color w:val="FFFFFF" w:themeColor="background1"/>
                                      <w:sz w:val="18"/>
                                      <w:szCs w:val="18"/>
                                    </w:rPr>
                                    <w:t>  </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FBC986" id="Group 16" o:spid="_x0000_s1026" style="position:absolute;margin-left:-6pt;margin-top:-11.25pt;width:617.25pt;height:807pt;z-index:251664384;mso-position-horizontal-relative:page;mso-position-vertical-relative:page" coordsize="7278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">
                    <v:rect id="Rectangle 18" o:spid="_x0000_s1027" style="position:absolute;left:3360;width:69423;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" fillcolor="black [3213]" stroked="f" strokeweight="2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928E762" w14:textId="26990B97" w:rsidR="00DC0E9E" w:rsidRDefault="00483A29">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STOCK RECOMMENDATIONS</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1416899" w14:textId="7FAA3C25" w:rsidR="00DC0E9E" w:rsidRDefault="007F6ABF">
                                <w:pPr>
                                  <w:pStyle w:val="NoSpacing"/>
                                  <w:rPr>
                                    <w:color w:val="FFFFFF" w:themeColor="background1"/>
                                    <w:sz w:val="28"/>
                                    <w:szCs w:val="28"/>
                                  </w:rPr>
                                </w:pPr>
                                <w:r>
                                  <w:rPr>
                                    <w:color w:val="FFFFFF" w:themeColor="background1"/>
                                    <w:sz w:val="28"/>
                                    <w:szCs w:val="28"/>
                                  </w:rPr>
                                  <w:t>February 19th 2014</w:t>
                                </w:r>
                              </w:p>
                            </w:sdtContent>
                          </w:sdt>
                        </w:txbxContent>
                      </v:textbox>
                    </v:rect>
                    <v:rect id="Rectangle 20" o:spid="_x0000_s1028" style="position:absolute;width:336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" fillcolor="gray [1629]" stroked="f" strokeweight="2pt"/>
                    <v:shapetype id="_x0000_t202" coordsize="21600,21600" o:spt="202" path="m,l,21600r21600,l21600,xe">
                      <v:stroke joinstyle="miter"/>
                      <v:path gradientshapeok="t" o:connecttype="rect"/>
                    </v:shapetype>
                    <v:shape id="Text Box 21"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556B927" w14:textId="4914950B" w:rsidR="00DC0E9E" w:rsidRPr="007F6ABF" w:rsidRDefault="007F6ABF">
                                <w:pPr>
                                  <w:pStyle w:val="NoSpacing"/>
                                  <w:rPr>
                                    <w:color w:val="FFFFFF" w:themeColor="background1"/>
                                    <w:sz w:val="32"/>
                                    <w:szCs w:val="32"/>
                                  </w:rPr>
                                </w:pPr>
                                <w:r w:rsidRPr="007F6ABF">
                                  <w:rPr>
                                    <w:color w:val="FFFFFF" w:themeColor="background1"/>
                                    <w:sz w:val="32"/>
                                    <w:szCs w:val="32"/>
                                  </w:rPr>
                                  <w:t>ANH THOMAS INVESTMENT</w:t>
                                </w:r>
                              </w:p>
                            </w:sdtContent>
                          </w:sdt>
                          <w:p w14:paraId="1B0A0BE0" w14:textId="5C3EED76" w:rsidR="00DC0E9E" w:rsidRPr="00623FAB" w:rsidRDefault="009E1ECE">
                            <w:pPr>
                              <w:pStyle w:val="NoSpacing"/>
                              <w:rPr>
                                <w:rFonts w:ascii="Gabriola" w:hAnsi="Gabriola"/>
                                <w:color w:val="FFFFFF" w:themeColor="background1"/>
                                <w:sz w:val="18"/>
                                <w:szCs w:val="18"/>
                              </w:rPr>
                            </w:pPr>
                            <w:sdt>
                              <w:sdtPr>
                                <w:rPr>
                                  <w:rFonts w:ascii="Gabriola" w:eastAsiaTheme="minorHAnsi" w:hAnsi="Gabriola"/>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F6ABF" w:rsidRPr="00623FAB">
                                  <w:rPr>
                                    <w:rFonts w:ascii="Gabriola" w:eastAsiaTheme="minorHAnsi" w:hAnsi="Gabriola"/>
                                    <w:caps/>
                                    <w:color w:val="FFFFFF" w:themeColor="background1"/>
                                    <w:sz w:val="18"/>
                                    <w:szCs w:val="18"/>
                                  </w:rPr>
                                  <w:t>A DELAWARE LIMITED-LIABILITY COMPANY</w:t>
                                </w:r>
                              </w:sdtContent>
                            </w:sdt>
                            <w:r w:rsidR="007F6ABF" w:rsidRPr="00623FAB">
                              <w:rPr>
                                <w:rFonts w:ascii="Gabriola" w:hAnsi="Gabriola"/>
                                <w:color w:val="FFFFFF" w:themeColor="background1"/>
                                <w:sz w:val="18"/>
                                <w:szCs w:val="18"/>
                              </w:rPr>
                              <w:t>  </w:t>
                            </w:r>
                          </w:p>
                        </w:txbxContent>
                      </v:textbox>
                    </v:shape>
                    <w10:wrap anchorx="page" anchory="page"/>
                  </v:group>
                </w:pict>
              </mc:Fallback>
            </mc:AlternateContent>
          </w:r>
          <w:r>
            <w:rPr>
              <w:rFonts w:eastAsia="Times New Roman" w:cs="Times New Roman"/>
              <w:bCs/>
              <w:sz w:val="20"/>
              <w:szCs w:val="20"/>
              <w:lang w:val="en-GB" w:eastAsia="en-GB"/>
            </w:rPr>
            <w:br w:type="page"/>
          </w:r>
        </w:p>
      </w:sdtContent>
    </w:sdt>
    <w:p w14:paraId="33198605" w14:textId="2C57F70F" w:rsidR="00A374DE" w:rsidRDefault="00A374DE" w:rsidP="002F495F">
      <w:pPr>
        <w:spacing w:after="0" w:line="240" w:lineRule="auto"/>
      </w:pPr>
      <w:r w:rsidRPr="004770A0">
        <w:rPr>
          <w:noProof/>
          <w:lang w:val="en-GB" w:eastAsia="en-GB"/>
        </w:rPr>
        <w:lastRenderedPageBreak/>
        <w:drawing>
          <wp:anchor distT="0" distB="0" distL="114300" distR="114300" simplePos="0" relativeHeight="251660288" behindDoc="0" locked="0" layoutInCell="1" allowOverlap="1" wp14:anchorId="0D9EBCF5" wp14:editId="4C84A514">
            <wp:simplePos x="0" y="0"/>
            <wp:positionH relativeFrom="column">
              <wp:posOffset>-54610</wp:posOffset>
            </wp:positionH>
            <wp:positionV relativeFrom="paragraph">
              <wp:posOffset>-598170</wp:posOffset>
            </wp:positionV>
            <wp:extent cx="2809875" cy="470535"/>
            <wp:effectExtent l="0" t="0" r="9525" b="5715"/>
            <wp:wrapNone/>
            <wp:docPr id="10" name="Picture 1"/>
            <wp:cNvGraphicFramePr/>
            <a:graphic xmlns:a="http://schemas.openxmlformats.org/drawingml/2006/main">
              <a:graphicData uri="http://schemas.openxmlformats.org/drawingml/2006/picture">
                <pic:pic xmlns:pic="http://schemas.openxmlformats.org/drawingml/2006/picture">
                  <pic:nvPicPr>
                    <pic:cNvPr id="51005549"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470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770A0">
        <w:rPr>
          <w:noProof/>
          <w:lang w:val="en-GB" w:eastAsia="en-GB"/>
        </w:rPr>
        <mc:AlternateContent>
          <mc:Choice Requires="wps">
            <w:drawing>
              <wp:anchor distT="0" distB="0" distL="114300" distR="114300" simplePos="0" relativeHeight="251659264" behindDoc="0" locked="0" layoutInCell="1" allowOverlap="1" wp14:anchorId="14DE1B94" wp14:editId="1E5A7695">
                <wp:simplePos x="0" y="0"/>
                <wp:positionH relativeFrom="column">
                  <wp:posOffset>-759460</wp:posOffset>
                </wp:positionH>
                <wp:positionV relativeFrom="paragraph">
                  <wp:posOffset>-988695</wp:posOffset>
                </wp:positionV>
                <wp:extent cx="8181975" cy="1095375"/>
                <wp:effectExtent l="0" t="0" r="9525" b="9525"/>
                <wp:wrapNone/>
                <wp:docPr id="7" name="Rectangle 7"/>
                <wp:cNvGraphicFramePr/>
                <a:graphic xmlns:a="http://schemas.openxmlformats.org/drawingml/2006/main">
                  <a:graphicData uri="http://schemas.microsoft.com/office/word/2010/wordprocessingShape">
                    <wps:wsp>
                      <wps:cNvSpPr/>
                      <wps:spPr>
                        <a:xfrm>
                          <a:off x="0" y="0"/>
                          <a:ext cx="8181975" cy="1095375"/>
                        </a:xfrm>
                        <a:prstGeom prst="rect">
                          <a:avLst/>
                        </a:prstGeom>
                        <a:solidFill>
                          <a:srgbClr val="000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DE70F" id="Rectangle 7" o:spid="_x0000_s1026" style="position:absolute;margin-left:-59.8pt;margin-top:-77.85pt;width:644.2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" fillcolor="#000019" stroked="f" strokeweight="2pt"/>
            </w:pict>
          </mc:Fallback>
        </mc:AlternateContent>
      </w:r>
    </w:p>
    <w:p w14:paraId="7BC03EFE" w14:textId="77777777" w:rsidR="00ED5FA6" w:rsidRPr="004770A0" w:rsidRDefault="00ED5FA6" w:rsidP="002F495F">
      <w:pPr>
        <w:spacing w:after="0" w:line="240" w:lineRule="auto"/>
      </w:pPr>
    </w:p>
    <w:p w14:paraId="193D9A60" w14:textId="77777777" w:rsidR="006C0423" w:rsidRPr="004770A0" w:rsidRDefault="006C0423" w:rsidP="002F495F">
      <w:pPr>
        <w:spacing w:after="0" w:line="240" w:lineRule="auto"/>
        <w:jc w:val="both"/>
        <w:rPr>
          <w:rFonts w:eastAsia="Times New Roman" w:cs="Arial"/>
          <w:bCs/>
        </w:rPr>
        <w:sectPr w:rsidR="006C0423" w:rsidRPr="004770A0" w:rsidSect="006A7063">
          <w:headerReference w:type="default" r:id="rId9"/>
          <w:footerReference w:type="default" r:id="rId10"/>
          <w:type w:val="continuous"/>
          <w:pgSz w:w="12240" w:h="15840"/>
          <w:pgMar w:top="691" w:right="758" w:bottom="1170" w:left="851" w:header="720" w:footer="283" w:gutter="0"/>
          <w:pgNumType w:start="0"/>
          <w:cols w:num="2" w:space="720"/>
          <w:titlePg/>
          <w:docGrid w:linePitch="360"/>
        </w:sectPr>
      </w:pPr>
    </w:p>
    <w:p w14:paraId="3FAC5614" w14:textId="7BC7F84A" w:rsidR="00C10AC3" w:rsidRDefault="00C10AC3" w:rsidP="002F495F">
      <w:pPr>
        <w:spacing w:after="0" w:line="240" w:lineRule="auto"/>
        <w:jc w:val="both"/>
        <w:rPr>
          <w:rFonts w:eastAsia="Times New Roman" w:cs="Arial"/>
          <w:bCs/>
        </w:rPr>
      </w:pPr>
    </w:p>
    <w:p w14:paraId="6BA53283" w14:textId="77777777" w:rsidR="00C10AC3" w:rsidRPr="004770A0" w:rsidRDefault="00C10AC3" w:rsidP="00C10AC3">
      <w:pPr>
        <w:spacing w:after="0" w:line="240" w:lineRule="auto"/>
      </w:pPr>
      <w:r w:rsidRPr="004770A0">
        <w:t xml:space="preserve">Dear </w:t>
      </w:r>
      <w:proofErr w:type="spellStart"/>
      <w:r w:rsidRPr="004770A0">
        <w:t>Mr</w:t>
      </w:r>
      <w:proofErr w:type="spellEnd"/>
      <w:r w:rsidRPr="004770A0">
        <w:t xml:space="preserve"> </w:t>
      </w:r>
      <w:proofErr w:type="spellStart"/>
      <w:r w:rsidRPr="004770A0">
        <w:rPr>
          <w:highlight w:val="black"/>
        </w:rPr>
        <w:t>Sojon</w:t>
      </w:r>
      <w:proofErr w:type="spellEnd"/>
      <w:r w:rsidRPr="002E44D9">
        <w:t xml:space="preserve">, February </w:t>
      </w:r>
      <w:proofErr w:type="gramStart"/>
      <w:r w:rsidRPr="002E44D9">
        <w:t>19</w:t>
      </w:r>
      <w:r w:rsidRPr="002E44D9">
        <w:rPr>
          <w:vertAlign w:val="superscript"/>
        </w:rPr>
        <w:t>th</w:t>
      </w:r>
      <w:proofErr w:type="gramEnd"/>
      <w:r w:rsidRPr="002E44D9">
        <w:t xml:space="preserve"> 2014,</w:t>
      </w:r>
    </w:p>
    <w:p w14:paraId="079EA178" w14:textId="3B8FB517" w:rsidR="00C10AC3" w:rsidRPr="004770A0" w:rsidRDefault="00C10AC3" w:rsidP="002F495F">
      <w:pPr>
        <w:spacing w:after="0" w:line="240" w:lineRule="auto"/>
        <w:jc w:val="both"/>
        <w:rPr>
          <w:rFonts w:eastAsia="Times New Roman" w:cs="Arial"/>
          <w:bCs/>
        </w:rPr>
      </w:pPr>
    </w:p>
    <w:p w14:paraId="7DA8682B" w14:textId="70ACBD50" w:rsidR="00297C30" w:rsidRDefault="00297C30" w:rsidP="00DA4137">
      <w:pPr>
        <w:spacing w:after="0"/>
        <w:jc w:val="both"/>
        <w:rPr>
          <w:rFonts w:eastAsia="Times New Roman" w:cs="Arial"/>
          <w:b/>
          <w:bCs/>
        </w:rPr>
      </w:pPr>
      <w:r w:rsidRPr="004770A0">
        <w:rPr>
          <w:rFonts w:eastAsia="Times New Roman" w:cs="Arial"/>
          <w:b/>
          <w:bCs/>
        </w:rPr>
        <w:t>Instructions:</w:t>
      </w:r>
    </w:p>
    <w:p w14:paraId="2DE79615" w14:textId="77777777" w:rsidR="00D07CC2" w:rsidRPr="004770A0" w:rsidRDefault="00D07CC2" w:rsidP="00DA4137">
      <w:pPr>
        <w:spacing w:after="0"/>
        <w:jc w:val="both"/>
        <w:rPr>
          <w:rFonts w:eastAsia="Times New Roman" w:cs="Arial"/>
          <w:b/>
          <w:bCs/>
        </w:rPr>
      </w:pPr>
    </w:p>
    <w:p w14:paraId="58EBB454" w14:textId="623BA03E" w:rsidR="006E1F07" w:rsidRPr="004770A0" w:rsidRDefault="006E1F07" w:rsidP="00DA4137">
      <w:pPr>
        <w:pStyle w:val="NormalWeb"/>
        <w:spacing w:before="0" w:beforeAutospacing="0" w:after="0" w:afterAutospacing="0"/>
        <w:jc w:val="both"/>
        <w:rPr>
          <w:rFonts w:asciiTheme="minorHAnsi" w:hAnsiTheme="minorHAnsi"/>
          <w:sz w:val="22"/>
          <w:szCs w:val="22"/>
        </w:rPr>
      </w:pPr>
      <w:r w:rsidRPr="004770A0">
        <w:rPr>
          <w:rFonts w:asciiTheme="minorHAnsi" w:hAnsiTheme="minorHAnsi" w:cs="Arial"/>
          <w:bCs/>
          <w:sz w:val="22"/>
          <w:szCs w:val="22"/>
        </w:rPr>
        <w:t xml:space="preserve">The following recommendations </w:t>
      </w:r>
      <w:proofErr w:type="gramStart"/>
      <w:r w:rsidRPr="004770A0">
        <w:rPr>
          <w:rFonts w:asciiTheme="minorHAnsi" w:hAnsiTheme="minorHAnsi" w:cs="Arial"/>
          <w:bCs/>
          <w:sz w:val="22"/>
          <w:szCs w:val="22"/>
        </w:rPr>
        <w:t xml:space="preserve">have been reviewed and </w:t>
      </w:r>
      <w:r w:rsidRPr="002E44D9">
        <w:rPr>
          <w:rFonts w:asciiTheme="minorHAnsi" w:hAnsiTheme="minorHAnsi" w:cs="Arial"/>
          <w:bCs/>
          <w:sz w:val="22"/>
          <w:szCs w:val="22"/>
        </w:rPr>
        <w:t>approved by Anh Thomas’ internal committee</w:t>
      </w:r>
      <w:proofErr w:type="gramEnd"/>
      <w:r w:rsidRPr="002E44D9">
        <w:rPr>
          <w:rFonts w:asciiTheme="minorHAnsi" w:hAnsiTheme="minorHAnsi" w:cs="Arial"/>
          <w:bCs/>
          <w:sz w:val="22"/>
          <w:szCs w:val="22"/>
        </w:rPr>
        <w:t xml:space="preserve">. For a portfolio worth </w:t>
      </w:r>
      <w:r w:rsidRPr="00AB5B0B">
        <w:rPr>
          <w:rFonts w:asciiTheme="minorHAnsi" w:hAnsiTheme="minorHAnsi" w:cs="Arial"/>
          <w:bCs/>
          <w:sz w:val="22"/>
          <w:szCs w:val="22"/>
          <w:highlight w:val="black"/>
        </w:rPr>
        <w:t>600 million</w:t>
      </w:r>
      <w:r w:rsidRPr="002E44D9">
        <w:rPr>
          <w:rFonts w:asciiTheme="minorHAnsi" w:hAnsiTheme="minorHAnsi" w:cs="Arial"/>
          <w:bCs/>
          <w:sz w:val="22"/>
          <w:szCs w:val="22"/>
        </w:rPr>
        <w:t xml:space="preserve"> Dongs, we recommend buying the six stocks listed in the first table below for about </w:t>
      </w:r>
      <w:r w:rsidRPr="00FA61F4">
        <w:rPr>
          <w:rFonts w:asciiTheme="minorHAnsi" w:hAnsiTheme="minorHAnsi" w:cs="Arial"/>
          <w:bCs/>
          <w:sz w:val="22"/>
          <w:szCs w:val="22"/>
          <w:highlight w:val="black"/>
        </w:rPr>
        <w:t>100 million</w:t>
      </w:r>
      <w:r w:rsidRPr="002E44D9">
        <w:rPr>
          <w:rFonts w:asciiTheme="minorHAnsi" w:hAnsiTheme="minorHAnsi" w:cs="Arial"/>
          <w:bCs/>
          <w:sz w:val="22"/>
          <w:szCs w:val="22"/>
        </w:rPr>
        <w:t xml:space="preserve"> Dongs each. </w:t>
      </w:r>
      <w:r w:rsidR="00C442FF" w:rsidRPr="002E44D9">
        <w:rPr>
          <w:rFonts w:asciiTheme="minorHAnsi" w:hAnsiTheme="minorHAnsi" w:cs="Arial"/>
          <w:bCs/>
          <w:sz w:val="22"/>
          <w:szCs w:val="22"/>
        </w:rPr>
        <w:t>Please note that “P</w:t>
      </w:r>
      <w:r w:rsidRPr="002E44D9">
        <w:rPr>
          <w:rFonts w:asciiTheme="minorHAnsi" w:hAnsiTheme="minorHAnsi" w:cs="Arial"/>
          <w:bCs/>
          <w:sz w:val="22"/>
          <w:szCs w:val="22"/>
        </w:rPr>
        <w:t>rice limit</w:t>
      </w:r>
      <w:r w:rsidR="00C442FF" w:rsidRPr="002E44D9">
        <w:rPr>
          <w:rFonts w:asciiTheme="minorHAnsi" w:hAnsiTheme="minorHAnsi" w:cs="Arial"/>
          <w:bCs/>
          <w:sz w:val="22"/>
          <w:szCs w:val="22"/>
        </w:rPr>
        <w:t>”</w:t>
      </w:r>
      <w:r w:rsidRPr="002E44D9">
        <w:rPr>
          <w:rFonts w:asciiTheme="minorHAnsi" w:hAnsiTheme="minorHAnsi" w:cs="Arial"/>
          <w:bCs/>
          <w:sz w:val="22"/>
          <w:szCs w:val="22"/>
        </w:rPr>
        <w:t xml:space="preserve"> is the stock price above which recommendation</w:t>
      </w:r>
      <w:r w:rsidRPr="004770A0">
        <w:rPr>
          <w:rFonts w:asciiTheme="minorHAnsi" w:hAnsiTheme="minorHAnsi" w:cs="Arial"/>
          <w:bCs/>
          <w:sz w:val="22"/>
          <w:szCs w:val="22"/>
        </w:rPr>
        <w:t xml:space="preserve"> is no longer valid. The second table shows securities that we consider slightly less attractive but that could still, in our minds, constitute great assets in a portfolio. </w:t>
      </w:r>
      <w:r w:rsidR="00FB6A69" w:rsidRPr="004770A0">
        <w:rPr>
          <w:rFonts w:asciiTheme="minorHAnsi" w:hAnsiTheme="minorHAnsi" w:cs="Arial"/>
          <w:bCs/>
          <w:sz w:val="22"/>
          <w:szCs w:val="22"/>
        </w:rPr>
        <w:t>Given the size of your investment and because a portfolio needs to be diversified, we recommend you to invest</w:t>
      </w:r>
      <w:r w:rsidRPr="004770A0">
        <w:rPr>
          <w:rFonts w:asciiTheme="minorHAnsi" w:hAnsiTheme="minorHAnsi" w:cs="Arial"/>
          <w:bCs/>
          <w:sz w:val="22"/>
          <w:szCs w:val="22"/>
        </w:rPr>
        <w:t xml:space="preserve"> in at </w:t>
      </w:r>
      <w:r w:rsidR="00FF5617" w:rsidRPr="004770A0">
        <w:rPr>
          <w:rFonts w:asciiTheme="minorHAnsi" w:hAnsiTheme="minorHAnsi" w:cs="Arial"/>
          <w:bCs/>
          <w:sz w:val="22"/>
          <w:szCs w:val="22"/>
        </w:rPr>
        <w:t>least six different securities.</w:t>
      </w:r>
      <w:r w:rsidRPr="004770A0">
        <w:rPr>
          <w:rFonts w:asciiTheme="minorHAnsi" w:hAnsiTheme="minorHAnsi" w:cs="Arial"/>
          <w:bCs/>
          <w:sz w:val="22"/>
          <w:szCs w:val="22"/>
        </w:rPr>
        <w:t xml:space="preserve"> From page two, y</w:t>
      </w:r>
      <w:r w:rsidR="00FF5617" w:rsidRPr="004770A0">
        <w:rPr>
          <w:rFonts w:asciiTheme="minorHAnsi" w:hAnsiTheme="minorHAnsi" w:cs="Arial"/>
          <w:bCs/>
          <w:sz w:val="22"/>
          <w:szCs w:val="22"/>
        </w:rPr>
        <w:t>ou will find a quick overview for</w:t>
      </w:r>
      <w:r w:rsidRPr="004770A0">
        <w:rPr>
          <w:rFonts w:asciiTheme="minorHAnsi" w:hAnsiTheme="minorHAnsi" w:cs="Arial"/>
          <w:bCs/>
          <w:sz w:val="22"/>
          <w:szCs w:val="22"/>
        </w:rPr>
        <w:t xml:space="preserve"> each </w:t>
      </w:r>
      <w:r w:rsidR="00FF5617" w:rsidRPr="004770A0">
        <w:rPr>
          <w:rFonts w:asciiTheme="minorHAnsi" w:hAnsiTheme="minorHAnsi" w:cs="Arial"/>
          <w:bCs/>
          <w:sz w:val="22"/>
          <w:szCs w:val="22"/>
        </w:rPr>
        <w:t xml:space="preserve">recommended </w:t>
      </w:r>
      <w:r w:rsidRPr="004770A0">
        <w:rPr>
          <w:rFonts w:asciiTheme="minorHAnsi" w:hAnsiTheme="minorHAnsi" w:cs="Arial"/>
          <w:bCs/>
          <w:sz w:val="22"/>
          <w:szCs w:val="22"/>
        </w:rPr>
        <w:t>stock.</w:t>
      </w:r>
      <w:r w:rsidR="006F4216" w:rsidRPr="004770A0">
        <w:rPr>
          <w:rFonts w:asciiTheme="minorHAnsi" w:hAnsiTheme="minorHAnsi" w:cs="Arial"/>
          <w:bCs/>
          <w:sz w:val="22"/>
          <w:szCs w:val="22"/>
        </w:rPr>
        <w:t xml:space="preserve"> </w:t>
      </w:r>
      <w:r w:rsidR="00AD3814" w:rsidRPr="004770A0">
        <w:rPr>
          <w:rFonts w:asciiTheme="minorHAnsi" w:hAnsiTheme="minorHAnsi" w:cs="Arial"/>
          <w:bCs/>
          <w:sz w:val="22"/>
          <w:szCs w:val="22"/>
        </w:rPr>
        <w:t>Our team is</w:t>
      </w:r>
      <w:r w:rsidR="00FF5617" w:rsidRPr="004770A0">
        <w:rPr>
          <w:rFonts w:asciiTheme="minorHAnsi" w:hAnsiTheme="minorHAnsi" w:cs="Arial"/>
          <w:bCs/>
          <w:sz w:val="22"/>
          <w:szCs w:val="22"/>
        </w:rPr>
        <w:t xml:space="preserve"> constantly </w:t>
      </w:r>
      <w:r w:rsidR="00AD3814" w:rsidRPr="004770A0">
        <w:rPr>
          <w:rFonts w:asciiTheme="minorHAnsi" w:hAnsiTheme="minorHAnsi" w:cs="Arial"/>
          <w:bCs/>
          <w:sz w:val="22"/>
          <w:szCs w:val="22"/>
        </w:rPr>
        <w:t xml:space="preserve">monitoring stocks and </w:t>
      </w:r>
      <w:r w:rsidR="00F601F2" w:rsidRPr="004770A0">
        <w:rPr>
          <w:rFonts w:asciiTheme="minorHAnsi" w:hAnsiTheme="minorHAnsi" w:cs="Arial"/>
          <w:bCs/>
          <w:sz w:val="22"/>
          <w:szCs w:val="22"/>
        </w:rPr>
        <w:t xml:space="preserve">we will contact you </w:t>
      </w:r>
      <w:r w:rsidR="00FF5617" w:rsidRPr="004770A0">
        <w:rPr>
          <w:rFonts w:asciiTheme="minorHAnsi" w:hAnsiTheme="minorHAnsi" w:cs="Arial"/>
          <w:bCs/>
          <w:sz w:val="22"/>
          <w:szCs w:val="22"/>
        </w:rPr>
        <w:t xml:space="preserve">if you need </w:t>
      </w:r>
      <w:r w:rsidR="006F4216" w:rsidRPr="004770A0">
        <w:rPr>
          <w:rFonts w:asciiTheme="minorHAnsi" w:hAnsiTheme="minorHAnsi" w:cs="Arial"/>
          <w:bCs/>
          <w:sz w:val="22"/>
          <w:szCs w:val="22"/>
        </w:rPr>
        <w:t>to divest from a company in order to r</w:t>
      </w:r>
      <w:r w:rsidR="00F601F2" w:rsidRPr="004770A0">
        <w:rPr>
          <w:rFonts w:asciiTheme="minorHAnsi" w:hAnsiTheme="minorHAnsi" w:cs="Arial"/>
          <w:bCs/>
          <w:sz w:val="22"/>
          <w:szCs w:val="22"/>
        </w:rPr>
        <w:t>ebalance your portfolio.</w:t>
      </w:r>
    </w:p>
    <w:p w14:paraId="64404195" w14:textId="36BD46B8" w:rsidR="00297C30" w:rsidRPr="004770A0" w:rsidRDefault="00297C30" w:rsidP="00DA4137">
      <w:pPr>
        <w:spacing w:after="0"/>
        <w:jc w:val="both"/>
        <w:rPr>
          <w:rFonts w:eastAsia="Times New Roman" w:cs="Arial"/>
          <w:bCs/>
          <w:lang w:val="en-GB"/>
        </w:rPr>
      </w:pPr>
    </w:p>
    <w:p w14:paraId="154203F6" w14:textId="28756C63" w:rsidR="00297C30" w:rsidRDefault="00297C30" w:rsidP="00DA4137">
      <w:pPr>
        <w:spacing w:after="0"/>
        <w:jc w:val="both"/>
        <w:rPr>
          <w:rFonts w:eastAsia="Times New Roman" w:cs="Arial"/>
          <w:b/>
          <w:bCs/>
        </w:rPr>
      </w:pPr>
      <w:r w:rsidRPr="004770A0">
        <w:rPr>
          <w:rFonts w:eastAsia="Times New Roman" w:cs="Arial"/>
          <w:b/>
          <w:bCs/>
        </w:rPr>
        <w:t>Methodology:</w:t>
      </w:r>
    </w:p>
    <w:p w14:paraId="3BCBD3C1" w14:textId="77777777" w:rsidR="00D07CC2" w:rsidRPr="004770A0" w:rsidRDefault="00D07CC2" w:rsidP="00DA4137">
      <w:pPr>
        <w:spacing w:after="0"/>
        <w:jc w:val="both"/>
        <w:rPr>
          <w:rFonts w:eastAsia="Times New Roman" w:cs="Arial"/>
          <w:b/>
          <w:bCs/>
        </w:rPr>
      </w:pPr>
    </w:p>
    <w:p w14:paraId="414E1964" w14:textId="77777777" w:rsidR="00C10AC3" w:rsidRDefault="001173E8" w:rsidP="00821A76">
      <w:pPr>
        <w:pStyle w:val="NormalWeb"/>
        <w:spacing w:before="0" w:beforeAutospacing="0" w:after="0" w:afterAutospacing="0"/>
        <w:jc w:val="both"/>
        <w:rPr>
          <w:rFonts w:asciiTheme="minorHAnsi" w:hAnsiTheme="minorHAnsi" w:cs="Arial"/>
          <w:bCs/>
          <w:sz w:val="22"/>
          <w:szCs w:val="22"/>
        </w:rPr>
      </w:pPr>
      <w:r w:rsidRPr="004770A0">
        <w:rPr>
          <w:rFonts w:asciiTheme="minorHAnsi" w:hAnsiTheme="minorHAnsi" w:cs="Arial"/>
          <w:bCs/>
          <w:sz w:val="22"/>
          <w:szCs w:val="22"/>
        </w:rPr>
        <w:t xml:space="preserve">It is </w:t>
      </w:r>
      <w:proofErr w:type="gramStart"/>
      <w:r w:rsidRPr="004770A0">
        <w:rPr>
          <w:rFonts w:asciiTheme="minorHAnsi" w:hAnsiTheme="minorHAnsi" w:cs="Arial"/>
          <w:bCs/>
          <w:sz w:val="22"/>
          <w:szCs w:val="22"/>
        </w:rPr>
        <w:t>not unusual</w:t>
      </w:r>
      <w:proofErr w:type="gramEnd"/>
      <w:r w:rsidRPr="004770A0">
        <w:rPr>
          <w:rFonts w:asciiTheme="minorHAnsi" w:hAnsiTheme="minorHAnsi" w:cs="Arial"/>
          <w:bCs/>
          <w:sz w:val="22"/>
          <w:szCs w:val="22"/>
        </w:rPr>
        <w:t xml:space="preserve"> that our new clients</w:t>
      </w:r>
      <w:r w:rsidR="0074171C" w:rsidRPr="004770A0">
        <w:rPr>
          <w:rFonts w:asciiTheme="minorHAnsi" w:hAnsiTheme="minorHAnsi" w:cs="Arial"/>
          <w:bCs/>
          <w:sz w:val="22"/>
          <w:szCs w:val="22"/>
        </w:rPr>
        <w:t xml:space="preserve"> are surprised by </w:t>
      </w:r>
      <w:r w:rsidR="006F6D32" w:rsidRPr="004770A0">
        <w:rPr>
          <w:rFonts w:asciiTheme="minorHAnsi" w:hAnsiTheme="minorHAnsi" w:cs="Arial"/>
          <w:bCs/>
          <w:sz w:val="22"/>
          <w:szCs w:val="22"/>
        </w:rPr>
        <w:t>our</w:t>
      </w:r>
      <w:r w:rsidR="0074171C" w:rsidRPr="004770A0">
        <w:rPr>
          <w:rFonts w:asciiTheme="minorHAnsi" w:hAnsiTheme="minorHAnsi" w:cs="Arial"/>
          <w:bCs/>
          <w:sz w:val="22"/>
          <w:szCs w:val="22"/>
        </w:rPr>
        <w:t xml:space="preserve"> stock selection</w:t>
      </w:r>
      <w:r w:rsidRPr="004770A0">
        <w:rPr>
          <w:rFonts w:asciiTheme="minorHAnsi" w:hAnsiTheme="minorHAnsi" w:cs="Arial"/>
          <w:bCs/>
          <w:sz w:val="22"/>
          <w:szCs w:val="22"/>
        </w:rPr>
        <w:t>.</w:t>
      </w:r>
      <w:r w:rsidR="00CA1993" w:rsidRPr="004770A0">
        <w:rPr>
          <w:rFonts w:asciiTheme="minorHAnsi" w:hAnsiTheme="minorHAnsi" w:cs="Arial"/>
          <w:bCs/>
          <w:sz w:val="22"/>
          <w:szCs w:val="22"/>
        </w:rPr>
        <w:t xml:space="preserve"> </w:t>
      </w:r>
      <w:r w:rsidRPr="004770A0">
        <w:rPr>
          <w:rFonts w:asciiTheme="minorHAnsi" w:hAnsiTheme="minorHAnsi" w:cs="Arial"/>
          <w:bCs/>
          <w:sz w:val="22"/>
          <w:szCs w:val="22"/>
        </w:rPr>
        <w:t xml:space="preserve">You </w:t>
      </w:r>
      <w:r w:rsidR="00CA1993" w:rsidRPr="004770A0">
        <w:rPr>
          <w:rFonts w:asciiTheme="minorHAnsi" w:hAnsiTheme="minorHAnsi" w:cs="Arial"/>
          <w:bCs/>
          <w:sz w:val="22"/>
          <w:szCs w:val="22"/>
        </w:rPr>
        <w:t xml:space="preserve">might </w:t>
      </w:r>
      <w:r w:rsidR="00A1137E" w:rsidRPr="004770A0">
        <w:rPr>
          <w:rFonts w:asciiTheme="minorHAnsi" w:hAnsiTheme="minorHAnsi" w:cs="Arial"/>
          <w:bCs/>
          <w:sz w:val="22"/>
          <w:szCs w:val="22"/>
        </w:rPr>
        <w:t xml:space="preserve">indeed </w:t>
      </w:r>
      <w:r w:rsidR="00CA1993" w:rsidRPr="004770A0">
        <w:rPr>
          <w:rFonts w:asciiTheme="minorHAnsi" w:hAnsiTheme="minorHAnsi" w:cs="Arial"/>
          <w:bCs/>
          <w:sz w:val="22"/>
          <w:szCs w:val="22"/>
        </w:rPr>
        <w:t xml:space="preserve">find </w:t>
      </w:r>
      <w:r w:rsidR="00AC73C2" w:rsidRPr="004770A0">
        <w:rPr>
          <w:rFonts w:asciiTheme="minorHAnsi" w:hAnsiTheme="minorHAnsi" w:cs="Arial"/>
          <w:bCs/>
          <w:sz w:val="22"/>
          <w:szCs w:val="22"/>
        </w:rPr>
        <w:t xml:space="preserve">in the list some </w:t>
      </w:r>
      <w:r w:rsidRPr="004770A0">
        <w:rPr>
          <w:rFonts w:asciiTheme="minorHAnsi" w:hAnsiTheme="minorHAnsi" w:cs="Arial"/>
          <w:bCs/>
          <w:sz w:val="22"/>
          <w:szCs w:val="22"/>
        </w:rPr>
        <w:t xml:space="preserve">companies that you would not have considered or </w:t>
      </w:r>
      <w:r w:rsidR="006F6D32" w:rsidRPr="004770A0">
        <w:rPr>
          <w:rFonts w:asciiTheme="minorHAnsi" w:hAnsiTheme="minorHAnsi" w:cs="Arial"/>
          <w:bCs/>
          <w:sz w:val="22"/>
          <w:szCs w:val="22"/>
        </w:rPr>
        <w:t xml:space="preserve">companies </w:t>
      </w:r>
      <w:r w:rsidR="00AC73C2" w:rsidRPr="004770A0">
        <w:rPr>
          <w:rFonts w:asciiTheme="minorHAnsi" w:hAnsiTheme="minorHAnsi" w:cs="Arial"/>
          <w:bCs/>
          <w:sz w:val="22"/>
          <w:szCs w:val="22"/>
        </w:rPr>
        <w:t xml:space="preserve">that have </w:t>
      </w:r>
      <w:r w:rsidR="00CA1993" w:rsidRPr="004770A0">
        <w:rPr>
          <w:rFonts w:asciiTheme="minorHAnsi" w:hAnsiTheme="minorHAnsi" w:cs="Arial"/>
          <w:bCs/>
          <w:sz w:val="22"/>
          <w:szCs w:val="22"/>
        </w:rPr>
        <w:t xml:space="preserve">struggled </w:t>
      </w:r>
      <w:r w:rsidR="001235F5" w:rsidRPr="004770A0">
        <w:rPr>
          <w:rFonts w:asciiTheme="minorHAnsi" w:hAnsiTheme="minorHAnsi" w:cs="Arial"/>
          <w:bCs/>
          <w:sz w:val="22"/>
          <w:szCs w:val="22"/>
        </w:rPr>
        <w:t xml:space="preserve">lately. Similarly, </w:t>
      </w:r>
      <w:r w:rsidR="00A1137E" w:rsidRPr="004770A0">
        <w:rPr>
          <w:rFonts w:asciiTheme="minorHAnsi" w:hAnsiTheme="minorHAnsi" w:cs="Arial"/>
          <w:bCs/>
          <w:sz w:val="22"/>
          <w:szCs w:val="22"/>
        </w:rPr>
        <w:t xml:space="preserve">you might be surprised </w:t>
      </w:r>
      <w:r w:rsidR="00CA1993" w:rsidRPr="004770A0">
        <w:rPr>
          <w:rFonts w:asciiTheme="minorHAnsi" w:hAnsiTheme="minorHAnsi" w:cs="Arial"/>
          <w:bCs/>
          <w:sz w:val="22"/>
          <w:szCs w:val="22"/>
        </w:rPr>
        <w:t xml:space="preserve">not </w:t>
      </w:r>
      <w:r w:rsidR="00395242" w:rsidRPr="004770A0">
        <w:rPr>
          <w:rFonts w:asciiTheme="minorHAnsi" w:hAnsiTheme="minorHAnsi" w:cs="Arial"/>
          <w:bCs/>
          <w:sz w:val="22"/>
          <w:szCs w:val="22"/>
        </w:rPr>
        <w:t xml:space="preserve">to </w:t>
      </w:r>
      <w:r w:rsidR="00CA1993" w:rsidRPr="004770A0">
        <w:rPr>
          <w:rFonts w:asciiTheme="minorHAnsi" w:hAnsiTheme="minorHAnsi" w:cs="Arial"/>
          <w:bCs/>
          <w:sz w:val="22"/>
          <w:szCs w:val="22"/>
        </w:rPr>
        <w:t xml:space="preserve">see </w:t>
      </w:r>
      <w:r w:rsidRPr="004770A0">
        <w:rPr>
          <w:rFonts w:asciiTheme="minorHAnsi" w:hAnsiTheme="minorHAnsi" w:cs="Arial"/>
          <w:bCs/>
          <w:sz w:val="22"/>
          <w:szCs w:val="22"/>
        </w:rPr>
        <w:t xml:space="preserve">some </w:t>
      </w:r>
      <w:r w:rsidR="007E1DA3" w:rsidRPr="004770A0">
        <w:rPr>
          <w:rFonts w:asciiTheme="minorHAnsi" w:hAnsiTheme="minorHAnsi" w:cs="Arial"/>
          <w:bCs/>
          <w:sz w:val="22"/>
          <w:szCs w:val="22"/>
        </w:rPr>
        <w:t xml:space="preserve">large and successful </w:t>
      </w:r>
      <w:r w:rsidRPr="004770A0">
        <w:rPr>
          <w:rFonts w:asciiTheme="minorHAnsi" w:hAnsiTheme="minorHAnsi" w:cs="Arial"/>
          <w:bCs/>
          <w:sz w:val="22"/>
          <w:szCs w:val="22"/>
        </w:rPr>
        <w:t>c</w:t>
      </w:r>
      <w:r w:rsidR="00CA1993" w:rsidRPr="004770A0">
        <w:rPr>
          <w:rFonts w:asciiTheme="minorHAnsi" w:hAnsiTheme="minorHAnsi" w:cs="Arial"/>
          <w:bCs/>
          <w:sz w:val="22"/>
          <w:szCs w:val="22"/>
        </w:rPr>
        <w:t>ompanies</w:t>
      </w:r>
      <w:r w:rsidRPr="004770A0">
        <w:rPr>
          <w:rFonts w:asciiTheme="minorHAnsi" w:hAnsiTheme="minorHAnsi" w:cs="Arial"/>
          <w:bCs/>
          <w:sz w:val="22"/>
          <w:szCs w:val="22"/>
        </w:rPr>
        <w:t>. </w:t>
      </w:r>
      <w:r w:rsidR="00981709" w:rsidRPr="004770A0">
        <w:rPr>
          <w:rFonts w:asciiTheme="minorHAnsi" w:hAnsiTheme="minorHAnsi" w:cs="Arial"/>
          <w:bCs/>
          <w:sz w:val="22"/>
          <w:szCs w:val="22"/>
        </w:rPr>
        <w:t>There are actually good reasons for this. It is</w:t>
      </w:r>
      <w:r w:rsidR="00F652A8" w:rsidRPr="004770A0">
        <w:rPr>
          <w:rFonts w:asciiTheme="minorHAnsi" w:hAnsiTheme="minorHAnsi" w:cs="Arial"/>
          <w:bCs/>
          <w:sz w:val="22"/>
          <w:szCs w:val="22"/>
        </w:rPr>
        <w:t xml:space="preserve"> indeed</w:t>
      </w:r>
      <w:r w:rsidR="00981709" w:rsidRPr="004770A0">
        <w:rPr>
          <w:rFonts w:asciiTheme="minorHAnsi" w:hAnsiTheme="minorHAnsi" w:cs="Arial"/>
          <w:bCs/>
          <w:sz w:val="22"/>
          <w:szCs w:val="22"/>
        </w:rPr>
        <w:t xml:space="preserve"> important to keep</w:t>
      </w:r>
      <w:r w:rsidR="00B63E51" w:rsidRPr="004770A0">
        <w:rPr>
          <w:rFonts w:asciiTheme="minorHAnsi" w:hAnsiTheme="minorHAnsi" w:cs="Arial"/>
          <w:bCs/>
          <w:sz w:val="22"/>
          <w:szCs w:val="22"/>
        </w:rPr>
        <w:t xml:space="preserve"> in mind </w:t>
      </w:r>
      <w:r w:rsidR="0020428E" w:rsidRPr="004770A0">
        <w:rPr>
          <w:rFonts w:asciiTheme="minorHAnsi" w:hAnsiTheme="minorHAnsi" w:cs="Arial"/>
          <w:bCs/>
          <w:sz w:val="22"/>
          <w:szCs w:val="22"/>
        </w:rPr>
        <w:t xml:space="preserve">that </w:t>
      </w:r>
      <w:r w:rsidR="00981709" w:rsidRPr="004770A0">
        <w:rPr>
          <w:rFonts w:asciiTheme="minorHAnsi" w:hAnsiTheme="minorHAnsi" w:cs="Arial"/>
          <w:bCs/>
          <w:sz w:val="22"/>
          <w:szCs w:val="22"/>
        </w:rPr>
        <w:t>our main objective is to build you a portfolio that will offer the highest possible total return</w:t>
      </w:r>
      <w:r w:rsidR="0020428E" w:rsidRPr="004770A0">
        <w:rPr>
          <w:rFonts w:asciiTheme="minorHAnsi" w:hAnsiTheme="minorHAnsi" w:cs="Arial"/>
          <w:bCs/>
          <w:sz w:val="22"/>
          <w:szCs w:val="22"/>
        </w:rPr>
        <w:t xml:space="preserve"> and that</w:t>
      </w:r>
      <w:r w:rsidR="00B63E51" w:rsidRPr="004770A0">
        <w:rPr>
          <w:rFonts w:asciiTheme="minorHAnsi" w:hAnsiTheme="minorHAnsi" w:cs="Arial"/>
          <w:bCs/>
          <w:sz w:val="22"/>
          <w:szCs w:val="22"/>
        </w:rPr>
        <w:t xml:space="preserve"> a</w:t>
      </w:r>
      <w:r w:rsidR="006A5746" w:rsidRPr="004770A0">
        <w:rPr>
          <w:rFonts w:asciiTheme="minorHAnsi" w:hAnsiTheme="minorHAnsi" w:cs="Arial"/>
          <w:bCs/>
          <w:sz w:val="22"/>
          <w:szCs w:val="22"/>
        </w:rPr>
        <w:t xml:space="preserve"> good company and a company’s stock that makes a good investment are two different things.</w:t>
      </w:r>
      <w:r w:rsidR="007F51AC" w:rsidRPr="004770A0">
        <w:rPr>
          <w:rFonts w:asciiTheme="minorHAnsi" w:hAnsiTheme="minorHAnsi" w:cs="Arial"/>
          <w:bCs/>
          <w:sz w:val="22"/>
          <w:szCs w:val="22"/>
        </w:rPr>
        <w:t xml:space="preserve"> If you overpay for a stock from </w:t>
      </w:r>
    </w:p>
    <w:p w14:paraId="2A3973A0"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495A7045"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5011FA17"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0769D9A6"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677B2EC7"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5559B1E6"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4ED5330C"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770538F4" w14:textId="77777777" w:rsidR="00C10AC3" w:rsidRDefault="00C10AC3" w:rsidP="00821A76">
      <w:pPr>
        <w:pStyle w:val="NormalWeb"/>
        <w:spacing w:before="0" w:beforeAutospacing="0" w:after="0" w:afterAutospacing="0"/>
        <w:jc w:val="both"/>
        <w:rPr>
          <w:rFonts w:asciiTheme="minorHAnsi" w:hAnsiTheme="minorHAnsi" w:cs="Arial"/>
          <w:bCs/>
          <w:sz w:val="22"/>
          <w:szCs w:val="22"/>
        </w:rPr>
      </w:pPr>
    </w:p>
    <w:p w14:paraId="590A591A" w14:textId="64143A16" w:rsidR="00821A76" w:rsidRPr="004770A0" w:rsidRDefault="007F51AC" w:rsidP="00821A76">
      <w:pPr>
        <w:pStyle w:val="NormalWeb"/>
        <w:spacing w:before="0" w:beforeAutospacing="0" w:after="0" w:afterAutospacing="0"/>
        <w:jc w:val="both"/>
        <w:rPr>
          <w:rFonts w:asciiTheme="minorHAnsi" w:hAnsiTheme="minorHAnsi" w:cs="Arial"/>
          <w:bCs/>
          <w:sz w:val="22"/>
          <w:szCs w:val="22"/>
        </w:rPr>
      </w:pPr>
      <w:proofErr w:type="gramStart"/>
      <w:r w:rsidRPr="004770A0">
        <w:rPr>
          <w:rFonts w:asciiTheme="minorHAnsi" w:hAnsiTheme="minorHAnsi" w:cs="Arial"/>
          <w:bCs/>
          <w:sz w:val="22"/>
          <w:szCs w:val="22"/>
        </w:rPr>
        <w:t>a</w:t>
      </w:r>
      <w:proofErr w:type="gramEnd"/>
      <w:r w:rsidRPr="004770A0">
        <w:rPr>
          <w:rFonts w:asciiTheme="minorHAnsi" w:hAnsiTheme="minorHAnsi" w:cs="Arial"/>
          <w:bCs/>
          <w:sz w:val="22"/>
          <w:szCs w:val="22"/>
        </w:rPr>
        <w:t xml:space="preserve"> good company you are not making a wise investment</w:t>
      </w:r>
      <w:r w:rsidR="00EA5AA2" w:rsidRPr="004770A0">
        <w:rPr>
          <w:rFonts w:asciiTheme="minorHAnsi" w:hAnsiTheme="minorHAnsi" w:cs="Arial"/>
          <w:bCs/>
          <w:sz w:val="22"/>
          <w:szCs w:val="22"/>
        </w:rPr>
        <w:t>.</w:t>
      </w:r>
      <w:r w:rsidRPr="004770A0">
        <w:rPr>
          <w:rFonts w:asciiTheme="minorHAnsi" w:hAnsiTheme="minorHAnsi" w:cs="Arial"/>
          <w:bCs/>
          <w:sz w:val="22"/>
          <w:szCs w:val="22"/>
        </w:rPr>
        <w:t xml:space="preserve"> </w:t>
      </w:r>
      <w:r w:rsidR="00821A76" w:rsidRPr="004770A0">
        <w:rPr>
          <w:rFonts w:asciiTheme="minorHAnsi" w:hAnsiTheme="minorHAnsi" w:cs="Arial"/>
          <w:bCs/>
          <w:sz w:val="22"/>
          <w:szCs w:val="22"/>
        </w:rPr>
        <w:t xml:space="preserve">One of the best ways to build a portfolio that will achieve </w:t>
      </w:r>
      <w:r w:rsidR="0020428E" w:rsidRPr="004770A0">
        <w:rPr>
          <w:rFonts w:asciiTheme="minorHAnsi" w:hAnsiTheme="minorHAnsi" w:cs="Arial"/>
          <w:bCs/>
          <w:sz w:val="22"/>
          <w:szCs w:val="22"/>
        </w:rPr>
        <w:t>strong</w:t>
      </w:r>
      <w:r w:rsidR="00821A76" w:rsidRPr="004770A0">
        <w:rPr>
          <w:rFonts w:asciiTheme="minorHAnsi" w:hAnsiTheme="minorHAnsi" w:cs="Arial"/>
          <w:bCs/>
          <w:sz w:val="22"/>
          <w:szCs w:val="22"/>
        </w:rPr>
        <w:t xml:space="preserve"> return</w:t>
      </w:r>
      <w:r w:rsidR="0020428E" w:rsidRPr="004770A0">
        <w:rPr>
          <w:rFonts w:asciiTheme="minorHAnsi" w:hAnsiTheme="minorHAnsi" w:cs="Arial"/>
          <w:bCs/>
          <w:sz w:val="22"/>
          <w:szCs w:val="22"/>
        </w:rPr>
        <w:t>s</w:t>
      </w:r>
      <w:r w:rsidR="00821A76" w:rsidRPr="004770A0">
        <w:rPr>
          <w:rFonts w:asciiTheme="minorHAnsi" w:hAnsiTheme="minorHAnsi" w:cs="Arial"/>
          <w:bCs/>
          <w:sz w:val="22"/>
          <w:szCs w:val="22"/>
        </w:rPr>
        <w:t xml:space="preserve"> is to look for solid undervalued stocks.</w:t>
      </w:r>
    </w:p>
    <w:p w14:paraId="7D378406" w14:textId="5B0DE20B" w:rsidR="00A672EF" w:rsidRPr="004770A0" w:rsidRDefault="0020428E" w:rsidP="0016368E">
      <w:pPr>
        <w:pStyle w:val="NormalWeb"/>
        <w:spacing w:before="0" w:beforeAutospacing="0" w:after="0" w:afterAutospacing="0"/>
        <w:jc w:val="both"/>
        <w:rPr>
          <w:rFonts w:asciiTheme="minorHAnsi" w:hAnsiTheme="minorHAnsi" w:cs="Arial"/>
          <w:bCs/>
          <w:sz w:val="22"/>
          <w:szCs w:val="22"/>
        </w:rPr>
      </w:pPr>
      <w:r w:rsidRPr="004770A0">
        <w:rPr>
          <w:rFonts w:asciiTheme="minorHAnsi" w:hAnsiTheme="minorHAnsi" w:cs="Arial"/>
          <w:bCs/>
          <w:sz w:val="22"/>
          <w:szCs w:val="22"/>
        </w:rPr>
        <w:t>Naturally, f</w:t>
      </w:r>
      <w:r w:rsidR="00821A76" w:rsidRPr="004770A0">
        <w:rPr>
          <w:rFonts w:asciiTheme="minorHAnsi" w:hAnsiTheme="minorHAnsi" w:cs="Arial"/>
          <w:bCs/>
          <w:sz w:val="22"/>
          <w:szCs w:val="22"/>
        </w:rPr>
        <w:t xml:space="preserve">inding these stocks is not an easy task and requires a lot </w:t>
      </w:r>
      <w:proofErr w:type="gramStart"/>
      <w:r w:rsidR="00821A76" w:rsidRPr="004770A0">
        <w:rPr>
          <w:rFonts w:asciiTheme="minorHAnsi" w:hAnsiTheme="minorHAnsi" w:cs="Arial"/>
          <w:bCs/>
          <w:sz w:val="22"/>
          <w:szCs w:val="22"/>
        </w:rPr>
        <w:t xml:space="preserve">of </w:t>
      </w:r>
      <w:r w:rsidR="00306A89" w:rsidRPr="004770A0">
        <w:rPr>
          <w:rFonts w:asciiTheme="minorHAnsi" w:hAnsiTheme="minorHAnsi" w:cs="Arial"/>
          <w:bCs/>
          <w:sz w:val="22"/>
          <w:szCs w:val="22"/>
        </w:rPr>
        <w:t xml:space="preserve">work, researches </w:t>
      </w:r>
      <w:r w:rsidR="006A2F50" w:rsidRPr="004770A0">
        <w:rPr>
          <w:rFonts w:asciiTheme="minorHAnsi" w:hAnsiTheme="minorHAnsi" w:cs="Arial"/>
          <w:bCs/>
          <w:sz w:val="22"/>
          <w:szCs w:val="22"/>
        </w:rPr>
        <w:t xml:space="preserve">and </w:t>
      </w:r>
      <w:r w:rsidR="00306A89" w:rsidRPr="004770A0">
        <w:rPr>
          <w:rFonts w:asciiTheme="minorHAnsi" w:hAnsiTheme="minorHAnsi" w:cs="Arial"/>
          <w:bCs/>
          <w:sz w:val="22"/>
          <w:szCs w:val="22"/>
        </w:rPr>
        <w:t>to make a couple of assumptions</w:t>
      </w:r>
      <w:proofErr w:type="gramEnd"/>
      <w:r w:rsidR="00306A89" w:rsidRPr="004770A0">
        <w:rPr>
          <w:rFonts w:asciiTheme="minorHAnsi" w:hAnsiTheme="minorHAnsi" w:cs="Arial"/>
          <w:bCs/>
          <w:sz w:val="22"/>
          <w:szCs w:val="22"/>
        </w:rPr>
        <w:t>.</w:t>
      </w:r>
      <w:r w:rsidR="000301B4" w:rsidRPr="004770A0">
        <w:rPr>
          <w:rFonts w:asciiTheme="minorHAnsi" w:hAnsiTheme="minorHAnsi" w:cs="Arial"/>
          <w:bCs/>
          <w:sz w:val="22"/>
          <w:szCs w:val="22"/>
        </w:rPr>
        <w:t xml:space="preserve"> </w:t>
      </w:r>
      <w:r w:rsidR="00306A89" w:rsidRPr="004770A0">
        <w:rPr>
          <w:rFonts w:asciiTheme="minorHAnsi" w:hAnsiTheme="minorHAnsi" w:cs="Arial"/>
          <w:bCs/>
          <w:sz w:val="22"/>
          <w:szCs w:val="22"/>
        </w:rPr>
        <w:t xml:space="preserve">The valuation of a stock price over the long-term </w:t>
      </w:r>
      <w:proofErr w:type="gramStart"/>
      <w:r w:rsidR="00306A89" w:rsidRPr="004770A0">
        <w:rPr>
          <w:rFonts w:asciiTheme="minorHAnsi" w:hAnsiTheme="minorHAnsi" w:cs="Arial"/>
          <w:bCs/>
          <w:sz w:val="22"/>
          <w:szCs w:val="22"/>
        </w:rPr>
        <w:t>is based</w:t>
      </w:r>
      <w:proofErr w:type="gramEnd"/>
      <w:r w:rsidR="00306A89" w:rsidRPr="004770A0">
        <w:rPr>
          <w:rFonts w:asciiTheme="minorHAnsi" w:hAnsiTheme="minorHAnsi" w:cs="Arial"/>
          <w:bCs/>
          <w:sz w:val="22"/>
          <w:szCs w:val="22"/>
        </w:rPr>
        <w:t xml:space="preserve"> on the current value of its future cash flows.</w:t>
      </w:r>
      <w:r w:rsidR="00A672EF" w:rsidRPr="004770A0">
        <w:rPr>
          <w:rFonts w:asciiTheme="minorHAnsi" w:hAnsiTheme="minorHAnsi" w:cs="Arial"/>
          <w:bCs/>
          <w:sz w:val="22"/>
          <w:szCs w:val="22"/>
        </w:rPr>
        <w:t xml:space="preserve"> Undervalued stocks generally have low price to earnings per share ratio. </w:t>
      </w:r>
      <w:r w:rsidR="00A4248D" w:rsidRPr="004770A0">
        <w:rPr>
          <w:rFonts w:asciiTheme="minorHAnsi" w:hAnsiTheme="minorHAnsi"/>
          <w:sz w:val="22"/>
          <w:szCs w:val="22"/>
        </w:rPr>
        <w:t>H</w:t>
      </w:r>
      <w:r w:rsidR="00A4248D" w:rsidRPr="004770A0">
        <w:rPr>
          <w:rFonts w:asciiTheme="minorHAnsi" w:hAnsiTheme="minorHAnsi" w:cs="Arial"/>
          <w:bCs/>
          <w:sz w:val="22"/>
          <w:szCs w:val="22"/>
        </w:rPr>
        <w:t xml:space="preserve">owever, many companies have low price to earnings for good reasons </w:t>
      </w:r>
      <w:r w:rsidR="0037683B" w:rsidRPr="004770A0">
        <w:rPr>
          <w:rFonts w:asciiTheme="minorHAnsi" w:hAnsiTheme="minorHAnsi" w:cs="Arial"/>
          <w:bCs/>
          <w:sz w:val="22"/>
          <w:szCs w:val="22"/>
        </w:rPr>
        <w:t xml:space="preserve">and even the most advanced financial ratios analysis </w:t>
      </w:r>
      <w:r w:rsidR="00A672EF" w:rsidRPr="004770A0">
        <w:rPr>
          <w:rFonts w:asciiTheme="minorHAnsi" w:hAnsiTheme="minorHAnsi" w:cs="Arial"/>
          <w:bCs/>
          <w:sz w:val="22"/>
          <w:szCs w:val="22"/>
        </w:rPr>
        <w:t>cannot</w:t>
      </w:r>
      <w:r w:rsidR="0037683B" w:rsidRPr="004770A0">
        <w:rPr>
          <w:rFonts w:asciiTheme="minorHAnsi" w:hAnsiTheme="minorHAnsi" w:cs="Arial"/>
          <w:bCs/>
          <w:sz w:val="22"/>
          <w:szCs w:val="22"/>
        </w:rPr>
        <w:t xml:space="preserve"> tell the whole story.</w:t>
      </w:r>
      <w:r w:rsidR="000D789A" w:rsidRPr="004770A0">
        <w:rPr>
          <w:rFonts w:asciiTheme="minorHAnsi" w:hAnsiTheme="minorHAnsi" w:cs="Arial"/>
          <w:bCs/>
          <w:sz w:val="22"/>
          <w:szCs w:val="22"/>
        </w:rPr>
        <w:t xml:space="preserve"> Financial</w:t>
      </w:r>
      <w:r w:rsidR="008D2D9D" w:rsidRPr="004770A0">
        <w:rPr>
          <w:rFonts w:asciiTheme="minorHAnsi" w:hAnsiTheme="minorHAnsi" w:cs="Arial"/>
          <w:bCs/>
          <w:sz w:val="22"/>
          <w:szCs w:val="22"/>
        </w:rPr>
        <w:t xml:space="preserve"> ratios </w:t>
      </w:r>
      <w:proofErr w:type="gramStart"/>
      <w:r w:rsidR="008D2D9D" w:rsidRPr="004770A0">
        <w:rPr>
          <w:rFonts w:asciiTheme="minorHAnsi" w:hAnsiTheme="minorHAnsi" w:cs="Arial"/>
          <w:bCs/>
          <w:sz w:val="22"/>
          <w:szCs w:val="22"/>
        </w:rPr>
        <w:t xml:space="preserve">should </w:t>
      </w:r>
      <w:r w:rsidR="00A4248D" w:rsidRPr="004770A0">
        <w:rPr>
          <w:rFonts w:asciiTheme="minorHAnsi" w:hAnsiTheme="minorHAnsi" w:cs="Arial"/>
          <w:bCs/>
          <w:sz w:val="22"/>
          <w:szCs w:val="22"/>
        </w:rPr>
        <w:t xml:space="preserve">always </w:t>
      </w:r>
      <w:r w:rsidR="008D2D9D" w:rsidRPr="004770A0">
        <w:rPr>
          <w:rFonts w:asciiTheme="minorHAnsi" w:hAnsiTheme="minorHAnsi" w:cs="Arial"/>
          <w:bCs/>
          <w:sz w:val="22"/>
          <w:szCs w:val="22"/>
        </w:rPr>
        <w:t>be viewed</w:t>
      </w:r>
      <w:proofErr w:type="gramEnd"/>
      <w:r w:rsidR="008D2D9D" w:rsidRPr="004770A0">
        <w:rPr>
          <w:rFonts w:asciiTheme="minorHAnsi" w:hAnsiTheme="minorHAnsi" w:cs="Arial"/>
          <w:bCs/>
          <w:sz w:val="22"/>
          <w:szCs w:val="22"/>
        </w:rPr>
        <w:t xml:space="preserve"> contextually</w:t>
      </w:r>
      <w:r w:rsidR="00A4248D" w:rsidRPr="004770A0">
        <w:rPr>
          <w:rFonts w:asciiTheme="minorHAnsi" w:hAnsiTheme="minorHAnsi" w:cs="Arial"/>
          <w:bCs/>
          <w:sz w:val="22"/>
          <w:szCs w:val="22"/>
        </w:rPr>
        <w:t xml:space="preserve">. </w:t>
      </w:r>
      <w:r w:rsidR="00A672EF" w:rsidRPr="004770A0">
        <w:rPr>
          <w:rFonts w:asciiTheme="minorHAnsi" w:hAnsiTheme="minorHAnsi" w:cs="Arial"/>
          <w:bCs/>
          <w:sz w:val="22"/>
          <w:szCs w:val="22"/>
        </w:rPr>
        <w:t>We have frequent contacts with local experts of specific industries and sectors in order to obtain all information we can gather</w:t>
      </w:r>
      <w:r w:rsidR="00362669" w:rsidRPr="004770A0">
        <w:rPr>
          <w:rFonts w:asciiTheme="minorHAnsi" w:hAnsiTheme="minorHAnsi" w:cs="Arial"/>
          <w:bCs/>
          <w:sz w:val="22"/>
          <w:szCs w:val="22"/>
        </w:rPr>
        <w:t xml:space="preserve"> about current trends and we keep up to date with regulation. </w:t>
      </w:r>
      <w:r w:rsidR="00907FBC" w:rsidRPr="004770A0">
        <w:rPr>
          <w:rFonts w:asciiTheme="minorHAnsi" w:hAnsiTheme="minorHAnsi" w:cs="Arial"/>
          <w:bCs/>
          <w:sz w:val="22"/>
          <w:szCs w:val="22"/>
        </w:rPr>
        <w:t xml:space="preserve">We also take into consideration other factors such as modelling future growth, studying comparable companies or assessing management quality.  </w:t>
      </w:r>
    </w:p>
    <w:p w14:paraId="4372BE3E" w14:textId="6A30D88B" w:rsidR="003241B3" w:rsidRPr="00C10AC3" w:rsidRDefault="00372B1D" w:rsidP="00DA4137">
      <w:pPr>
        <w:pStyle w:val="NormalWeb"/>
        <w:spacing w:before="0" w:beforeAutospacing="0" w:after="0" w:afterAutospacing="0"/>
        <w:jc w:val="both"/>
        <w:rPr>
          <w:rFonts w:asciiTheme="minorHAnsi" w:hAnsiTheme="minorHAnsi" w:cs="Arial"/>
          <w:bCs/>
          <w:sz w:val="22"/>
          <w:szCs w:val="22"/>
        </w:rPr>
      </w:pPr>
      <w:r w:rsidRPr="004770A0">
        <w:rPr>
          <w:rFonts w:asciiTheme="minorHAnsi" w:hAnsiTheme="minorHAnsi" w:cs="Arial"/>
          <w:bCs/>
          <w:sz w:val="22"/>
          <w:szCs w:val="22"/>
        </w:rPr>
        <w:t xml:space="preserve">We also look at companies that we believe have a strong and sustainable competitive position while favouring </w:t>
      </w:r>
      <w:proofErr w:type="gramStart"/>
      <w:r w:rsidRPr="004770A0">
        <w:rPr>
          <w:rFonts w:asciiTheme="minorHAnsi" w:hAnsiTheme="minorHAnsi" w:cs="Arial"/>
          <w:bCs/>
          <w:sz w:val="22"/>
          <w:szCs w:val="22"/>
        </w:rPr>
        <w:t>those which</w:t>
      </w:r>
      <w:proofErr w:type="gramEnd"/>
      <w:r w:rsidRPr="004770A0">
        <w:rPr>
          <w:rFonts w:asciiTheme="minorHAnsi" w:hAnsiTheme="minorHAnsi" w:cs="Arial"/>
          <w:bCs/>
          <w:sz w:val="22"/>
          <w:szCs w:val="22"/>
        </w:rPr>
        <w:t xml:space="preserve"> pay high dividends.</w:t>
      </w:r>
    </w:p>
    <w:p w14:paraId="17583DF1" w14:textId="053A8A8F" w:rsidR="00B55800" w:rsidRPr="004770A0" w:rsidRDefault="00F85D91" w:rsidP="00297C30">
      <w:pPr>
        <w:pStyle w:val="NormalWeb"/>
        <w:spacing w:before="0" w:beforeAutospacing="0" w:after="0" w:afterAutospacing="0"/>
        <w:jc w:val="both"/>
        <w:sectPr w:rsidR="00B55800" w:rsidRPr="004770A0" w:rsidSect="00B55800">
          <w:type w:val="continuous"/>
          <w:pgSz w:w="12240" w:h="15840"/>
          <w:pgMar w:top="691" w:right="758" w:bottom="1170" w:left="851" w:header="720" w:footer="283" w:gutter="0"/>
          <w:cols w:num="2" w:space="720"/>
          <w:docGrid w:linePitch="360"/>
        </w:sectPr>
      </w:pPr>
      <w:r>
        <w:rPr>
          <w:noProof/>
        </w:rPr>
        <mc:AlternateContent>
          <mc:Choice Requires="wps">
            <w:drawing>
              <wp:anchor distT="45720" distB="45720" distL="114300" distR="114300" simplePos="0" relativeHeight="251662336" behindDoc="0" locked="0" layoutInCell="1" allowOverlap="1" wp14:anchorId="31E2424D" wp14:editId="2B8C7B08">
                <wp:simplePos x="0" y="0"/>
                <wp:positionH relativeFrom="column">
                  <wp:posOffset>280670</wp:posOffset>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1DEB94" w14:textId="17E73259" w:rsidR="00F85D91" w:rsidRPr="004770A0" w:rsidRDefault="00F85D91" w:rsidP="00F85D91">
                            <w:pPr>
                              <w:pStyle w:val="NormalWeb"/>
                              <w:spacing w:before="0" w:beforeAutospacing="0" w:after="0" w:afterAutospacing="0"/>
                              <w:jc w:val="both"/>
                              <w:rPr>
                                <w:rFonts w:asciiTheme="minorHAnsi" w:hAnsiTheme="minorHAnsi"/>
                                <w:sz w:val="22"/>
                                <w:szCs w:val="22"/>
                              </w:rPr>
                            </w:pPr>
                            <w:r w:rsidRPr="004770A0">
                              <w:rPr>
                                <w:rFonts w:asciiTheme="minorHAnsi" w:hAnsiTheme="minorHAnsi" w:cs="Arial"/>
                                <w:b/>
                                <w:bCs/>
                                <w:sz w:val="22"/>
                                <w:szCs w:val="22"/>
                                <w:lang w:val="en-US" w:eastAsia="en-US"/>
                              </w:rPr>
                              <w:t>Warning:</w:t>
                            </w:r>
                            <w:r w:rsidRPr="004770A0">
                              <w:rPr>
                                <w:rFonts w:asciiTheme="minorHAnsi" w:hAnsiTheme="minorHAnsi"/>
                                <w:sz w:val="22"/>
                                <w:szCs w:val="22"/>
                              </w:rPr>
                              <w:t xml:space="preserve"> </w:t>
                            </w:r>
                          </w:p>
                          <w:p w14:paraId="492EABE7" w14:textId="57EF6E00" w:rsidR="00F85D91" w:rsidRPr="00F85D91" w:rsidRDefault="00F85D91" w:rsidP="00F85D91">
                            <w:pPr>
                              <w:pStyle w:val="NormalWeb"/>
                              <w:spacing w:before="0" w:beforeAutospacing="0" w:after="0" w:afterAutospacing="0"/>
                              <w:jc w:val="both"/>
                              <w:rPr>
                                <w:rFonts w:asciiTheme="minorHAnsi" w:hAnsiTheme="minorHAnsi" w:cs="Arial"/>
                                <w:bCs/>
                                <w:sz w:val="22"/>
                                <w:szCs w:val="22"/>
                              </w:rPr>
                            </w:pPr>
                            <w:r w:rsidRPr="004770A0">
                              <w:rPr>
                                <w:rFonts w:asciiTheme="minorHAnsi" w:hAnsiTheme="minorHAnsi" w:cs="Arial"/>
                                <w:bCs/>
                                <w:sz w:val="22"/>
                                <w:szCs w:val="22"/>
                              </w:rPr>
                              <w:t xml:space="preserve">Unfortunately and even </w:t>
                            </w:r>
                            <w:proofErr w:type="gramStart"/>
                            <w:r w:rsidRPr="004770A0">
                              <w:rPr>
                                <w:rFonts w:asciiTheme="minorHAnsi" w:hAnsiTheme="minorHAnsi" w:cs="Arial"/>
                                <w:bCs/>
                                <w:sz w:val="22"/>
                                <w:szCs w:val="22"/>
                              </w:rPr>
                              <w:t>though</w:t>
                            </w:r>
                            <w:proofErr w:type="gramEnd"/>
                            <w:r w:rsidRPr="004770A0">
                              <w:rPr>
                                <w:rFonts w:asciiTheme="minorHAnsi" w:hAnsiTheme="minorHAnsi" w:cs="Arial"/>
                                <w:bCs/>
                                <w:sz w:val="22"/>
                                <w:szCs w:val="22"/>
                              </w:rPr>
                              <w:t xml:space="preserve"> our historical performance is impressive, no one can read the future with certainty and stocks go up and down. Past performance does not guarantee future results and you may not necessarily get back </w:t>
                            </w:r>
                            <w:r w:rsidR="00F70050" w:rsidRPr="00F70050">
                              <w:rPr>
                                <w:rFonts w:asciiTheme="minorHAnsi" w:hAnsiTheme="minorHAnsi" w:cs="Arial"/>
                                <w:bCs/>
                                <w:sz w:val="22"/>
                                <w:szCs w:val="22"/>
                              </w:rPr>
                              <w:t>the amount you originally invested.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2424D" id="Text Box 2" o:spid="_x0000_s1030" type="#_x0000_t202" style="position:absolute;left:0;text-align:left;margin-left:22.1pt;margin-top:14.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">
                <v:textbox style="mso-fit-shape-to-text:t">
                  <w:txbxContent>
                    <w:p w14:paraId="0F1DEB94" w14:textId="17E73259" w:rsidR="00F85D91" w:rsidRPr="004770A0" w:rsidRDefault="00F85D91" w:rsidP="00F85D91">
                      <w:pPr>
                        <w:pStyle w:val="NormalWeb"/>
                        <w:spacing w:before="0" w:beforeAutospacing="0" w:after="0" w:afterAutospacing="0"/>
                        <w:jc w:val="both"/>
                        <w:rPr>
                          <w:rFonts w:asciiTheme="minorHAnsi" w:hAnsiTheme="minorHAnsi"/>
                          <w:sz w:val="22"/>
                          <w:szCs w:val="22"/>
                        </w:rPr>
                      </w:pPr>
                      <w:r w:rsidRPr="004770A0">
                        <w:rPr>
                          <w:rFonts w:asciiTheme="minorHAnsi" w:hAnsiTheme="minorHAnsi" w:cs="Arial"/>
                          <w:b/>
                          <w:bCs/>
                          <w:sz w:val="22"/>
                          <w:szCs w:val="22"/>
                          <w:lang w:val="en-US" w:eastAsia="en-US"/>
                        </w:rPr>
                        <w:t>Warning:</w:t>
                      </w:r>
                      <w:r w:rsidRPr="004770A0">
                        <w:rPr>
                          <w:rFonts w:asciiTheme="minorHAnsi" w:hAnsiTheme="minorHAnsi"/>
                          <w:sz w:val="22"/>
                          <w:szCs w:val="22"/>
                        </w:rPr>
                        <w:t xml:space="preserve"> </w:t>
                      </w:r>
                    </w:p>
                    <w:p w14:paraId="492EABE7" w14:textId="57EF6E00" w:rsidR="00F85D91" w:rsidRPr="00F85D91" w:rsidRDefault="00F85D91" w:rsidP="00F85D91">
                      <w:pPr>
                        <w:pStyle w:val="NormalWeb"/>
                        <w:spacing w:before="0" w:beforeAutospacing="0" w:after="0" w:afterAutospacing="0"/>
                        <w:jc w:val="both"/>
                        <w:rPr>
                          <w:rFonts w:asciiTheme="minorHAnsi" w:hAnsiTheme="minorHAnsi" w:cs="Arial"/>
                          <w:bCs/>
                          <w:sz w:val="22"/>
                          <w:szCs w:val="22"/>
                        </w:rPr>
                      </w:pPr>
                      <w:r w:rsidRPr="004770A0">
                        <w:rPr>
                          <w:rFonts w:asciiTheme="minorHAnsi" w:hAnsiTheme="minorHAnsi" w:cs="Arial"/>
                          <w:bCs/>
                          <w:sz w:val="22"/>
                          <w:szCs w:val="22"/>
                        </w:rPr>
                        <w:t xml:space="preserve">Unfortunately and even </w:t>
                      </w:r>
                      <w:proofErr w:type="gramStart"/>
                      <w:r w:rsidRPr="004770A0">
                        <w:rPr>
                          <w:rFonts w:asciiTheme="minorHAnsi" w:hAnsiTheme="minorHAnsi" w:cs="Arial"/>
                          <w:bCs/>
                          <w:sz w:val="22"/>
                          <w:szCs w:val="22"/>
                        </w:rPr>
                        <w:t>though</w:t>
                      </w:r>
                      <w:proofErr w:type="gramEnd"/>
                      <w:r w:rsidRPr="004770A0">
                        <w:rPr>
                          <w:rFonts w:asciiTheme="minorHAnsi" w:hAnsiTheme="minorHAnsi" w:cs="Arial"/>
                          <w:bCs/>
                          <w:sz w:val="22"/>
                          <w:szCs w:val="22"/>
                        </w:rPr>
                        <w:t xml:space="preserve"> our historical performance is impressive, no one can read the future with certainty and stocks go up and down. Past performance does not guarantee future results and you may not necessarily get back </w:t>
                      </w:r>
                      <w:r w:rsidR="00F70050" w:rsidRPr="00F70050">
                        <w:rPr>
                          <w:rFonts w:asciiTheme="minorHAnsi" w:hAnsiTheme="minorHAnsi" w:cs="Arial"/>
                          <w:bCs/>
                          <w:sz w:val="22"/>
                          <w:szCs w:val="22"/>
                        </w:rPr>
                        <w:t>the amount you originally invested.</w:t>
                      </w:r>
                    </w:p>
                  </w:txbxContent>
                </v:textbox>
                <w10:wrap type="square"/>
              </v:shape>
            </w:pict>
          </mc:Fallback>
        </mc:AlternateContent>
      </w:r>
    </w:p>
    <w:p w14:paraId="218825F7" w14:textId="10CDFA6E" w:rsidR="00715E17" w:rsidRPr="004770A0" w:rsidRDefault="00715E17" w:rsidP="00715E17">
      <w:pPr>
        <w:pStyle w:val="NormalWeb"/>
        <w:spacing w:before="0" w:beforeAutospacing="0" w:after="0" w:afterAutospacing="0"/>
        <w:jc w:val="both"/>
      </w:pPr>
    </w:p>
    <w:p w14:paraId="53753D88" w14:textId="4A2EF234" w:rsidR="00715E17" w:rsidRPr="004770A0" w:rsidRDefault="00715E17" w:rsidP="00715E17">
      <w:pPr>
        <w:pStyle w:val="NormalWeb"/>
        <w:spacing w:before="0" w:beforeAutospacing="0" w:after="0" w:afterAutospacing="0"/>
        <w:jc w:val="both"/>
      </w:pPr>
    </w:p>
    <w:p w14:paraId="0C1788F1" w14:textId="524EC2FB" w:rsidR="00297C30" w:rsidRPr="004770A0" w:rsidRDefault="00297C30" w:rsidP="00715E17">
      <w:pPr>
        <w:pStyle w:val="NormalWeb"/>
        <w:spacing w:before="0" w:beforeAutospacing="0" w:after="0" w:afterAutospacing="0"/>
        <w:jc w:val="both"/>
      </w:pPr>
    </w:p>
    <w:p w14:paraId="021218EC" w14:textId="10991599" w:rsidR="007D0F74" w:rsidRDefault="00297C30" w:rsidP="00F00714">
      <w:pPr>
        <w:shd w:val="clear" w:color="auto" w:fill="FFFFFF"/>
        <w:spacing w:after="300" w:line="450" w:lineRule="atLeast"/>
        <w:rPr>
          <w:rFonts w:ascii="Calibri" w:hAnsi="Calibri"/>
        </w:rPr>
      </w:pPr>
      <w:r w:rsidRPr="004770A0">
        <w:rPr>
          <w:rFonts w:ascii="Calibri" w:hAnsi="Calibri"/>
        </w:rPr>
        <w:t> </w:t>
      </w:r>
    </w:p>
    <w:p w14:paraId="081ABC79" w14:textId="0336859B" w:rsidR="004E46C2" w:rsidRDefault="004E46C2" w:rsidP="00ED6F20">
      <w:pPr>
        <w:spacing w:after="0"/>
        <w:rPr>
          <w:rFonts w:ascii="Calibri" w:hAnsi="Calibri"/>
        </w:rPr>
      </w:pPr>
    </w:p>
    <w:p w14:paraId="7048766C" w14:textId="37B8334D" w:rsidR="00ED6F20" w:rsidRPr="004770A0" w:rsidRDefault="0023226B" w:rsidP="00ED6F20">
      <w:pPr>
        <w:spacing w:after="0"/>
        <w:rPr>
          <w:sz w:val="24"/>
          <w:szCs w:val="24"/>
        </w:rPr>
      </w:pPr>
      <w:r w:rsidRPr="004770A0">
        <w:rPr>
          <w:noProof/>
          <w:lang w:val="en-GB" w:eastAsia="en-GB"/>
        </w:rPr>
        <w:drawing>
          <wp:anchor distT="0" distB="0" distL="114300" distR="114300" simplePos="0" relativeHeight="251658240" behindDoc="1" locked="0" layoutInCell="1" allowOverlap="1" wp14:anchorId="50A42928" wp14:editId="3FB8C614">
            <wp:simplePos x="0" y="0"/>
            <wp:positionH relativeFrom="column">
              <wp:posOffset>5936615</wp:posOffset>
            </wp:positionH>
            <wp:positionV relativeFrom="paragraph">
              <wp:posOffset>186690</wp:posOffset>
            </wp:positionV>
            <wp:extent cx="1485900" cy="1362075"/>
            <wp:effectExtent l="0" t="0" r="0" b="9525"/>
            <wp:wrapNone/>
            <wp:docPr id="5" name="Picture 5" descr="https://www.delawareinc.com/digital-seals/6bcbc16c4c08aef2fcce73122d9d9bb15bb9932d.png"/>
            <wp:cNvGraphicFramePr/>
            <a:graphic xmlns:a="http://schemas.openxmlformats.org/drawingml/2006/main">
              <a:graphicData uri="http://schemas.openxmlformats.org/drawingml/2006/picture">
                <pic:pic xmlns:pic="http://schemas.openxmlformats.org/drawingml/2006/picture">
                  <pic:nvPicPr>
                    <pic:cNvPr id="1" name="Picture 1" descr="https://www.delawareinc.com/digital-seals/6bcbc16c4c08aef2fcce73122d9d9bb15bb9932d.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5Dark"/>
        <w:tblW w:w="0" w:type="auto"/>
        <w:tblLook w:val="00A0" w:firstRow="1" w:lastRow="0" w:firstColumn="1" w:lastColumn="0" w:noHBand="0" w:noVBand="0"/>
      </w:tblPr>
      <w:tblGrid>
        <w:gridCol w:w="1413"/>
        <w:gridCol w:w="1362"/>
      </w:tblGrid>
      <w:tr w:rsidR="004770A0" w:rsidRPr="004770A0" w14:paraId="61B1C580" w14:textId="77777777" w:rsidTr="004E46C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5" w:type="dxa"/>
            <w:gridSpan w:val="2"/>
          </w:tcPr>
          <w:p w14:paraId="4EC11E3C" w14:textId="77777777" w:rsidR="00FC662E" w:rsidRPr="004770A0" w:rsidRDefault="00FC662E" w:rsidP="00A53DE3">
            <w:pPr>
              <w:jc w:val="center"/>
              <w:rPr>
                <w:b w:val="0"/>
                <w:color w:val="auto"/>
              </w:rPr>
            </w:pPr>
            <w:r w:rsidRPr="004770A0">
              <w:rPr>
                <w:color w:val="auto"/>
              </w:rPr>
              <w:lastRenderedPageBreak/>
              <w:t>Recommendation strength</w:t>
            </w:r>
          </w:p>
        </w:tc>
      </w:tr>
      <w:tr w:rsidR="004770A0" w:rsidRPr="004770A0" w14:paraId="66732D39"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F2BA4E" w14:textId="77777777" w:rsidR="00FC662E" w:rsidRPr="004770A0" w:rsidRDefault="00FC662E" w:rsidP="00816488">
            <w:pPr>
              <w:jc w:val="center"/>
              <w:rPr>
                <w:color w:val="auto"/>
              </w:rPr>
            </w:pPr>
            <w:r w:rsidRPr="004770A0">
              <w:rPr>
                <w:noProof/>
                <w:lang w:val="en-GB" w:eastAsia="en-GB"/>
              </w:rPr>
              <w:drawing>
                <wp:inline distT="0" distB="0" distL="0" distR="0" wp14:anchorId="2966D66D" wp14:editId="693CE02C">
                  <wp:extent cx="235527" cy="224544"/>
                  <wp:effectExtent l="0" t="0" r="0" b="0"/>
                  <wp:docPr id="61" name="Picture 6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770A0">
              <w:rPr>
                <w:noProof/>
                <w:lang w:val="en-GB" w:eastAsia="en-GB"/>
              </w:rPr>
              <w:drawing>
                <wp:inline distT="0" distB="0" distL="0" distR="0" wp14:anchorId="5F70EA40" wp14:editId="09D7732B">
                  <wp:extent cx="235527" cy="224544"/>
                  <wp:effectExtent l="0" t="0" r="0" b="0"/>
                  <wp:docPr id="62"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00245969" w:rsidRPr="004770A0">
              <w:rPr>
                <w:noProof/>
                <w:lang w:val="en-GB" w:eastAsia="en-GB"/>
              </w:rPr>
              <w:drawing>
                <wp:inline distT="0" distB="0" distL="0" distR="0" wp14:anchorId="2969EAE6" wp14:editId="5F654ED2">
                  <wp:extent cx="235527" cy="224544"/>
                  <wp:effectExtent l="0" t="0" r="0" b="0"/>
                  <wp:docPr id="8"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62" w:type="dxa"/>
          </w:tcPr>
          <w:p w14:paraId="29E23760" w14:textId="77777777" w:rsidR="00FC662E" w:rsidRPr="004770A0" w:rsidRDefault="00FC662E" w:rsidP="00A53DE3">
            <w:pPr>
              <w:jc w:val="center"/>
              <w:rPr>
                <w:lang w:val="vi-VN"/>
              </w:rPr>
            </w:pPr>
            <w:r w:rsidRPr="004770A0">
              <w:rPr>
                <w:lang w:val="vi-VN"/>
              </w:rPr>
              <w:t>Strong Buy</w:t>
            </w:r>
          </w:p>
        </w:tc>
      </w:tr>
      <w:tr w:rsidR="004770A0" w:rsidRPr="004770A0" w14:paraId="0C0D6DDE"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B9ACB41" w14:textId="77777777" w:rsidR="00FC662E" w:rsidRPr="004770A0" w:rsidRDefault="00FC662E" w:rsidP="00816488">
            <w:pPr>
              <w:jc w:val="center"/>
              <w:rPr>
                <w:color w:val="auto"/>
              </w:rPr>
            </w:pPr>
            <w:r w:rsidRPr="004770A0">
              <w:rPr>
                <w:noProof/>
                <w:lang w:val="en-GB" w:eastAsia="en-GB"/>
              </w:rPr>
              <w:drawing>
                <wp:inline distT="0" distB="0" distL="0" distR="0" wp14:anchorId="4C8DC340" wp14:editId="75885CD7">
                  <wp:extent cx="235527" cy="224544"/>
                  <wp:effectExtent l="0" t="0" r="0" b="0"/>
                  <wp:docPr id="63" name="Picture 6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00245969" w:rsidRPr="004770A0">
              <w:rPr>
                <w:noProof/>
                <w:lang w:val="en-GB" w:eastAsia="en-GB"/>
              </w:rPr>
              <w:drawing>
                <wp:inline distT="0" distB="0" distL="0" distR="0" wp14:anchorId="0B5EA835" wp14:editId="4967B5B9">
                  <wp:extent cx="235527" cy="224544"/>
                  <wp:effectExtent l="0" t="0" r="0" b="0"/>
                  <wp:docPr id="11"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62" w:type="dxa"/>
          </w:tcPr>
          <w:p w14:paraId="2C747DDE" w14:textId="77777777" w:rsidR="00FC662E" w:rsidRPr="004770A0" w:rsidRDefault="00FC662E" w:rsidP="00A53DE3">
            <w:pPr>
              <w:jc w:val="center"/>
              <w:rPr>
                <w:lang w:val="vi-VN"/>
              </w:rPr>
            </w:pPr>
            <w:r w:rsidRPr="004770A0">
              <w:rPr>
                <w:lang w:val="vi-VN"/>
              </w:rPr>
              <w:t>Buy</w:t>
            </w:r>
          </w:p>
        </w:tc>
      </w:tr>
      <w:tr w:rsidR="004770A0" w:rsidRPr="004770A0" w14:paraId="445E63C5"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A3C844F" w14:textId="77777777" w:rsidR="00FC662E" w:rsidRPr="004770A0" w:rsidRDefault="00FC662E" w:rsidP="00816488">
            <w:pPr>
              <w:jc w:val="center"/>
              <w:rPr>
                <w:color w:val="auto"/>
              </w:rPr>
            </w:pPr>
            <w:r w:rsidRPr="004770A0">
              <w:rPr>
                <w:noProof/>
                <w:lang w:val="en-GB" w:eastAsia="en-GB"/>
              </w:rPr>
              <w:drawing>
                <wp:inline distT="0" distB="0" distL="0" distR="0" wp14:anchorId="2AB34417" wp14:editId="3A47DD94">
                  <wp:extent cx="235527" cy="224544"/>
                  <wp:effectExtent l="0" t="0" r="0" b="0"/>
                  <wp:docPr id="64" name="Picture 6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62" w:type="dxa"/>
          </w:tcPr>
          <w:p w14:paraId="7EACC068" w14:textId="77777777" w:rsidR="00FC662E" w:rsidRPr="004770A0" w:rsidRDefault="00FC662E" w:rsidP="00A53DE3">
            <w:pPr>
              <w:jc w:val="center"/>
              <w:rPr>
                <w:lang w:val="vi-VN"/>
              </w:rPr>
            </w:pPr>
            <w:r w:rsidRPr="004770A0">
              <w:rPr>
                <w:lang w:val="vi-VN"/>
              </w:rPr>
              <w:t>Moderate Buy</w:t>
            </w:r>
          </w:p>
        </w:tc>
      </w:tr>
    </w:tbl>
    <w:p w14:paraId="74265E7F" w14:textId="77777777" w:rsidR="00FC662E" w:rsidRPr="004770A0" w:rsidRDefault="00FC662E" w:rsidP="002F495F">
      <w:pPr>
        <w:spacing w:after="0"/>
      </w:pPr>
    </w:p>
    <w:tbl>
      <w:tblPr>
        <w:tblStyle w:val="GridTable5Dark"/>
        <w:tblW w:w="10745" w:type="dxa"/>
        <w:tblLayout w:type="fixed"/>
        <w:tblLook w:val="00A0" w:firstRow="1" w:lastRow="0" w:firstColumn="1" w:lastColumn="0" w:noHBand="0" w:noVBand="0"/>
      </w:tblPr>
      <w:tblGrid>
        <w:gridCol w:w="998"/>
        <w:gridCol w:w="3822"/>
        <w:gridCol w:w="2551"/>
        <w:gridCol w:w="1838"/>
        <w:gridCol w:w="1536"/>
      </w:tblGrid>
      <w:tr w:rsidR="004770A0" w:rsidRPr="004770A0" w14:paraId="5B05D8DF" w14:textId="77777777" w:rsidTr="0081648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45" w:type="dxa"/>
            <w:gridSpan w:val="5"/>
            <w:vAlign w:val="center"/>
          </w:tcPr>
          <w:p w14:paraId="7F04177B" w14:textId="77777777" w:rsidR="006A11BC" w:rsidRPr="004770A0" w:rsidRDefault="006A11BC" w:rsidP="00816488">
            <w:pPr>
              <w:jc w:val="center"/>
              <w:rPr>
                <w:color w:val="auto"/>
              </w:rPr>
            </w:pPr>
            <w:r w:rsidRPr="004770A0">
              <w:rPr>
                <w:color w:val="auto"/>
              </w:rPr>
              <w:t>Highly recommended stocks list</w:t>
            </w:r>
          </w:p>
        </w:tc>
      </w:tr>
      <w:tr w:rsidR="004770A0" w:rsidRPr="004770A0" w14:paraId="7AF79148"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0A5DC15A" w14:textId="77777777" w:rsidR="00580BD7" w:rsidRPr="004770A0" w:rsidRDefault="00580BD7" w:rsidP="00525CC8">
            <w:pPr>
              <w:jc w:val="center"/>
              <w:rPr>
                <w:color w:val="auto"/>
              </w:rPr>
            </w:pPr>
            <w:r w:rsidRPr="004770A0">
              <w:rPr>
                <w:color w:val="auto"/>
              </w:rPr>
              <w:t>Symbol</w:t>
            </w:r>
          </w:p>
        </w:tc>
        <w:tc>
          <w:tcPr>
            <w:cnfStyle w:val="000010000000" w:firstRow="0" w:lastRow="0" w:firstColumn="0" w:lastColumn="0" w:oddVBand="1" w:evenVBand="0" w:oddHBand="0" w:evenHBand="0" w:firstRowFirstColumn="0" w:firstRowLastColumn="0" w:lastRowFirstColumn="0" w:lastRowLastColumn="0"/>
            <w:tcW w:w="3822" w:type="dxa"/>
            <w:vAlign w:val="center"/>
          </w:tcPr>
          <w:p w14:paraId="49CF411B" w14:textId="77777777" w:rsidR="00580BD7" w:rsidRPr="004770A0" w:rsidRDefault="00580BD7" w:rsidP="00816488">
            <w:pPr>
              <w:jc w:val="center"/>
              <w:rPr>
                <w:b/>
              </w:rPr>
            </w:pPr>
            <w:r w:rsidRPr="004770A0">
              <w:rPr>
                <w:b/>
              </w:rPr>
              <w:t>Industry &amp; Sector</w:t>
            </w:r>
          </w:p>
        </w:tc>
        <w:tc>
          <w:tcPr>
            <w:tcW w:w="2551" w:type="dxa"/>
            <w:vAlign w:val="center"/>
          </w:tcPr>
          <w:p w14:paraId="2F01977B" w14:textId="77777777" w:rsidR="00580BD7" w:rsidRPr="004770A0" w:rsidRDefault="00580BD7" w:rsidP="00816488">
            <w:pPr>
              <w:jc w:val="center"/>
              <w:cnfStyle w:val="000000100000" w:firstRow="0" w:lastRow="0" w:firstColumn="0" w:lastColumn="0" w:oddVBand="0" w:evenVBand="0" w:oddHBand="1" w:evenHBand="0" w:firstRowFirstColumn="0" w:firstRowLastColumn="0" w:lastRowFirstColumn="0" w:lastRowLastColumn="0"/>
              <w:rPr>
                <w:b/>
              </w:rPr>
            </w:pPr>
            <w:r w:rsidRPr="004770A0">
              <w:rPr>
                <w:b/>
              </w:rPr>
              <w:t xml:space="preserve">Recommendation </w:t>
            </w:r>
            <w:r w:rsidR="00CA70DB" w:rsidRPr="004770A0">
              <w:rPr>
                <w:b/>
              </w:rPr>
              <w:t>strength</w:t>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6B1D0806" w14:textId="6C140C57" w:rsidR="00580BD7" w:rsidRPr="004770A0" w:rsidRDefault="00A374DE" w:rsidP="00816488">
            <w:pPr>
              <w:jc w:val="center"/>
              <w:rPr>
                <w:b/>
              </w:rPr>
            </w:pPr>
            <w:r>
              <w:rPr>
                <w:b/>
              </w:rPr>
              <w:t>Estimated number</w:t>
            </w:r>
            <w:r w:rsidR="00580BD7" w:rsidRPr="004770A0">
              <w:rPr>
                <w:b/>
              </w:rPr>
              <w:t xml:space="preserve"> of shares</w:t>
            </w:r>
          </w:p>
        </w:tc>
        <w:tc>
          <w:tcPr>
            <w:tcW w:w="1536" w:type="dxa"/>
            <w:vAlign w:val="center"/>
          </w:tcPr>
          <w:p w14:paraId="53C9ACD0" w14:textId="77777777" w:rsidR="00580BD7" w:rsidRPr="004770A0" w:rsidRDefault="00580BD7" w:rsidP="00816488">
            <w:pPr>
              <w:jc w:val="center"/>
              <w:cnfStyle w:val="000000100000" w:firstRow="0" w:lastRow="0" w:firstColumn="0" w:lastColumn="0" w:oddVBand="0" w:evenVBand="0" w:oddHBand="1" w:evenHBand="0" w:firstRowFirstColumn="0" w:firstRowLastColumn="0" w:lastRowFirstColumn="0" w:lastRowLastColumn="0"/>
              <w:rPr>
                <w:b/>
              </w:rPr>
            </w:pPr>
            <w:r w:rsidRPr="004770A0">
              <w:rPr>
                <w:b/>
              </w:rPr>
              <w:t>Price limit</w:t>
            </w:r>
          </w:p>
        </w:tc>
      </w:tr>
      <w:tr w:rsidR="004770A0" w:rsidRPr="004770A0" w14:paraId="6CA2FEB7"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068D82AD" w14:textId="77777777" w:rsidR="00580BD7" w:rsidRPr="004E46C2" w:rsidRDefault="00580BD7" w:rsidP="00525CC8">
            <w:pPr>
              <w:jc w:val="center"/>
              <w:rPr>
                <w:color w:val="auto"/>
              </w:rPr>
            </w:pPr>
            <w:r w:rsidRPr="004E46C2">
              <w:rPr>
                <w:color w:val="auto"/>
                <w:lang w:val="vi-VN"/>
              </w:rPr>
              <w:t>T</w:t>
            </w:r>
            <w:r w:rsidRPr="004E46C2">
              <w:rPr>
                <w:color w:val="auto"/>
              </w:rPr>
              <w:t>BC</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7DDAE2B6" w14:textId="77777777" w:rsidR="00580BD7" w:rsidRPr="004E46C2" w:rsidRDefault="00245969" w:rsidP="00816488">
            <w:pPr>
              <w:jc w:val="center"/>
              <w:rPr>
                <w:lang w:val="vi-VN"/>
              </w:rPr>
            </w:pPr>
            <w:r w:rsidRPr="004E46C2">
              <w:rPr>
                <w:lang w:val="vi-VN"/>
              </w:rPr>
              <w:t>Utilities</w:t>
            </w:r>
            <w:r w:rsidR="00580BD7" w:rsidRPr="004E46C2">
              <w:rPr>
                <w:lang w:val="vi-VN"/>
              </w:rPr>
              <w:t>: Conventional Electricity</w:t>
            </w:r>
          </w:p>
        </w:tc>
        <w:tc>
          <w:tcPr>
            <w:tcW w:w="2551" w:type="dxa"/>
            <w:vAlign w:val="center"/>
          </w:tcPr>
          <w:p w14:paraId="51386557" w14:textId="77777777" w:rsidR="00580BD7" w:rsidRPr="004E46C2" w:rsidRDefault="006A11BC" w:rsidP="00816488">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720C4B95" wp14:editId="5CBC84A5">
                  <wp:extent cx="235527" cy="224544"/>
                  <wp:effectExtent l="0" t="0" r="0" b="0"/>
                  <wp:docPr id="1" name="Picture 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47398EF9" wp14:editId="062EC8EB">
                  <wp:extent cx="235527" cy="224544"/>
                  <wp:effectExtent l="0" t="0" r="0" b="0"/>
                  <wp:docPr id="2" name="Picture 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4BDE8669" wp14:editId="32D735F9">
                  <wp:extent cx="235527" cy="224544"/>
                  <wp:effectExtent l="0" t="0" r="0" b="0"/>
                  <wp:docPr id="3" name="Picture 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7B9492F1" w14:textId="0575EBB9" w:rsidR="00580BD7" w:rsidRPr="004E46C2" w:rsidRDefault="00A90C8C" w:rsidP="00816488">
            <w:pPr>
              <w:jc w:val="center"/>
            </w:pPr>
            <w:r w:rsidRPr="004E46C2">
              <w:t>7,700</w:t>
            </w:r>
          </w:p>
        </w:tc>
        <w:tc>
          <w:tcPr>
            <w:tcW w:w="1536" w:type="dxa"/>
            <w:noWrap/>
            <w:vAlign w:val="center"/>
          </w:tcPr>
          <w:p w14:paraId="0DD62DAD" w14:textId="16D98E70" w:rsidR="00580BD7" w:rsidRPr="004E46C2" w:rsidRDefault="00A90C8C" w:rsidP="00816488">
            <w:pPr>
              <w:jc w:val="center"/>
              <w:cnfStyle w:val="000000000000" w:firstRow="0" w:lastRow="0" w:firstColumn="0" w:lastColumn="0" w:oddVBand="0" w:evenVBand="0" w:oddHBand="0" w:evenHBand="0" w:firstRowFirstColumn="0" w:firstRowLastColumn="0" w:lastRowFirstColumn="0" w:lastRowLastColumn="0"/>
            </w:pPr>
            <w:r w:rsidRPr="004E46C2">
              <w:t>13</w:t>
            </w:r>
            <w:r w:rsidR="00580BD7" w:rsidRPr="004E46C2">
              <w:t>,000</w:t>
            </w:r>
          </w:p>
        </w:tc>
      </w:tr>
      <w:tr w:rsidR="004770A0" w:rsidRPr="004770A0" w14:paraId="09878B37"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4412AD83" w14:textId="77777777" w:rsidR="00580BD7" w:rsidRPr="00A374DE" w:rsidRDefault="00580BD7" w:rsidP="00525CC8">
            <w:pPr>
              <w:jc w:val="center"/>
              <w:rPr>
                <w:color w:val="000000" w:themeColor="text1"/>
                <w:highlight w:val="black"/>
                <w:lang w:val="vi-VN"/>
              </w:rPr>
            </w:pPr>
            <w:r w:rsidRPr="00A374DE">
              <w:rPr>
                <w:color w:val="000000" w:themeColor="text1"/>
                <w:highlight w:val="black"/>
                <w:lang w:val="vi-VN"/>
              </w:rPr>
              <w:t>SHB</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1B975E52" w14:textId="77777777" w:rsidR="00580BD7" w:rsidRPr="004E46C2" w:rsidRDefault="00245969" w:rsidP="00816488">
            <w:pPr>
              <w:jc w:val="center"/>
              <w:rPr>
                <w:lang w:val="vi-VN"/>
              </w:rPr>
            </w:pPr>
            <w:r w:rsidRPr="004E46C2">
              <w:rPr>
                <w:lang w:val="vi-VN"/>
              </w:rPr>
              <w:t>Financials</w:t>
            </w:r>
            <w:r w:rsidR="00580BD7" w:rsidRPr="004E46C2">
              <w:rPr>
                <w:lang w:val="vi-VN"/>
              </w:rPr>
              <w:t>: Bank</w:t>
            </w:r>
          </w:p>
        </w:tc>
        <w:tc>
          <w:tcPr>
            <w:tcW w:w="2551" w:type="dxa"/>
            <w:vAlign w:val="center"/>
          </w:tcPr>
          <w:p w14:paraId="190A4091" w14:textId="77777777" w:rsidR="00580BD7" w:rsidRPr="004E46C2" w:rsidRDefault="006A11BC" w:rsidP="00816488">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053E6468" wp14:editId="459EA02E">
                  <wp:extent cx="235527" cy="224544"/>
                  <wp:effectExtent l="0" t="0" r="0" b="0"/>
                  <wp:docPr id="4" name="Picture 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7173D99A" wp14:editId="046FE16F">
                  <wp:extent cx="235527" cy="224544"/>
                  <wp:effectExtent l="0" t="0" r="0" b="0"/>
                  <wp:docPr id="12" name="Picture 1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00D0169D" w:rsidRPr="004E46C2">
              <w:rPr>
                <w:noProof/>
                <w:lang w:val="en-GB" w:eastAsia="en-GB"/>
              </w:rPr>
              <w:drawing>
                <wp:inline distT="0" distB="0" distL="0" distR="0" wp14:anchorId="532815CC" wp14:editId="43D90EF9">
                  <wp:extent cx="235527" cy="224544"/>
                  <wp:effectExtent l="0" t="0" r="0" b="0"/>
                  <wp:docPr id="35" name="Picture 3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395BA6CF" w14:textId="77777777" w:rsidR="00580BD7" w:rsidRPr="00A374DE" w:rsidRDefault="00580BD7" w:rsidP="00816488">
            <w:pPr>
              <w:jc w:val="center"/>
              <w:rPr>
                <w:highlight w:val="black"/>
              </w:rPr>
            </w:pPr>
            <w:r w:rsidRPr="00A374DE">
              <w:rPr>
                <w:highlight w:val="black"/>
              </w:rPr>
              <w:t>11,100</w:t>
            </w:r>
          </w:p>
        </w:tc>
        <w:tc>
          <w:tcPr>
            <w:tcW w:w="1536" w:type="dxa"/>
            <w:noWrap/>
            <w:vAlign w:val="center"/>
          </w:tcPr>
          <w:p w14:paraId="0C1B2C84" w14:textId="77777777" w:rsidR="00580BD7" w:rsidRPr="00A374DE" w:rsidRDefault="00580BD7" w:rsidP="00816488">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9,900</w:t>
            </w:r>
          </w:p>
        </w:tc>
      </w:tr>
      <w:tr w:rsidR="004770A0" w:rsidRPr="004770A0" w14:paraId="4CA33AC4"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2FF4667E" w14:textId="77777777" w:rsidR="00580BD7" w:rsidRPr="00A374DE" w:rsidRDefault="00580BD7" w:rsidP="00525CC8">
            <w:pPr>
              <w:jc w:val="center"/>
              <w:rPr>
                <w:color w:val="000000" w:themeColor="text1"/>
                <w:highlight w:val="black"/>
                <w:lang w:val="vi-VN"/>
              </w:rPr>
            </w:pPr>
            <w:r w:rsidRPr="00A374DE">
              <w:rPr>
                <w:color w:val="000000" w:themeColor="text1"/>
                <w:highlight w:val="black"/>
                <w:lang w:val="vi-VN"/>
              </w:rPr>
              <w:t>TS4</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4E0CBB60" w14:textId="77777777" w:rsidR="00580BD7" w:rsidRPr="004E46C2" w:rsidRDefault="00245969" w:rsidP="00816488">
            <w:pPr>
              <w:jc w:val="center"/>
              <w:rPr>
                <w:lang w:val="vi-VN"/>
              </w:rPr>
            </w:pPr>
            <w:r w:rsidRPr="004E46C2">
              <w:rPr>
                <w:lang w:val="vi-VN"/>
              </w:rPr>
              <w:t>Consumer Goods</w:t>
            </w:r>
            <w:r w:rsidR="00580BD7" w:rsidRPr="004E46C2">
              <w:rPr>
                <w:lang w:val="vi-VN"/>
              </w:rPr>
              <w:t>: Farming &amp; Fishing</w:t>
            </w:r>
          </w:p>
        </w:tc>
        <w:tc>
          <w:tcPr>
            <w:tcW w:w="2551" w:type="dxa"/>
            <w:vAlign w:val="center"/>
          </w:tcPr>
          <w:p w14:paraId="597D3647" w14:textId="77777777" w:rsidR="00580BD7" w:rsidRPr="004E46C2" w:rsidRDefault="006A11BC" w:rsidP="00816488">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79203474" wp14:editId="638949B6">
                  <wp:extent cx="235527" cy="224544"/>
                  <wp:effectExtent l="0" t="0" r="0" b="0"/>
                  <wp:docPr id="13" name="Picture 1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24DDC9D3" wp14:editId="6B945D0C">
                  <wp:extent cx="235527" cy="224544"/>
                  <wp:effectExtent l="0" t="0" r="0" b="0"/>
                  <wp:docPr id="17" name="Picture 17"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35C27472" wp14:editId="7FFA0038">
                  <wp:extent cx="235527" cy="224544"/>
                  <wp:effectExtent l="0" t="0" r="0" b="0"/>
                  <wp:docPr id="19" name="Picture 1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33982AEB" w14:textId="77777777" w:rsidR="00580BD7" w:rsidRPr="00A374DE" w:rsidRDefault="00580BD7" w:rsidP="00816488">
            <w:pPr>
              <w:jc w:val="center"/>
              <w:rPr>
                <w:highlight w:val="black"/>
              </w:rPr>
            </w:pPr>
            <w:r w:rsidRPr="00A374DE">
              <w:rPr>
                <w:highlight w:val="black"/>
              </w:rPr>
              <w:t>7,800</w:t>
            </w:r>
          </w:p>
        </w:tc>
        <w:tc>
          <w:tcPr>
            <w:tcW w:w="1536" w:type="dxa"/>
            <w:noWrap/>
            <w:vAlign w:val="center"/>
          </w:tcPr>
          <w:p w14:paraId="6FB34D23" w14:textId="77777777" w:rsidR="00580BD7" w:rsidRPr="00A374DE" w:rsidRDefault="00580BD7" w:rsidP="00816488">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14,100</w:t>
            </w:r>
          </w:p>
        </w:tc>
      </w:tr>
      <w:tr w:rsidR="004770A0" w:rsidRPr="004770A0" w14:paraId="23C436F9"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2D123F34" w14:textId="77777777" w:rsidR="00580BD7" w:rsidRPr="00A374DE" w:rsidRDefault="00580BD7" w:rsidP="00525CC8">
            <w:pPr>
              <w:jc w:val="center"/>
              <w:rPr>
                <w:color w:val="000000" w:themeColor="text1"/>
                <w:highlight w:val="black"/>
              </w:rPr>
            </w:pPr>
            <w:r w:rsidRPr="00A374DE">
              <w:rPr>
                <w:color w:val="000000" w:themeColor="text1"/>
                <w:highlight w:val="black"/>
              </w:rPr>
              <w:t>CTB</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300F8B1A" w14:textId="77777777" w:rsidR="00580BD7" w:rsidRPr="004E46C2" w:rsidRDefault="00245969" w:rsidP="00816488">
            <w:pPr>
              <w:jc w:val="center"/>
              <w:rPr>
                <w:lang w:val="vi-VN"/>
              </w:rPr>
            </w:pPr>
            <w:r w:rsidRPr="004E46C2">
              <w:rPr>
                <w:lang w:val="vi-VN"/>
              </w:rPr>
              <w:t>Industrials</w:t>
            </w:r>
            <w:r w:rsidR="00580BD7" w:rsidRPr="004E46C2">
              <w:rPr>
                <w:lang w:val="vi-VN"/>
              </w:rPr>
              <w:t>: Industrial Machinery</w:t>
            </w:r>
          </w:p>
        </w:tc>
        <w:tc>
          <w:tcPr>
            <w:tcW w:w="2551" w:type="dxa"/>
            <w:vAlign w:val="center"/>
          </w:tcPr>
          <w:p w14:paraId="5F583CC9" w14:textId="77777777" w:rsidR="00580BD7" w:rsidRPr="004E46C2" w:rsidRDefault="006A11BC" w:rsidP="00816488">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34E75723" wp14:editId="2A0697AF">
                  <wp:extent cx="235527" cy="224544"/>
                  <wp:effectExtent l="0" t="0" r="0" b="0"/>
                  <wp:docPr id="23" name="Picture 2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59F5D05E" wp14:editId="46477E0A">
                  <wp:extent cx="235527" cy="224544"/>
                  <wp:effectExtent l="0" t="0" r="0" b="0"/>
                  <wp:docPr id="25" name="Picture 2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5720CAC7" w14:textId="77777777" w:rsidR="00580BD7" w:rsidRPr="00A374DE" w:rsidRDefault="00580BD7" w:rsidP="00816488">
            <w:pPr>
              <w:jc w:val="center"/>
              <w:rPr>
                <w:highlight w:val="black"/>
              </w:rPr>
            </w:pPr>
            <w:r w:rsidRPr="00A374DE">
              <w:rPr>
                <w:highlight w:val="black"/>
              </w:rPr>
              <w:t>4,600</w:t>
            </w:r>
          </w:p>
        </w:tc>
        <w:tc>
          <w:tcPr>
            <w:tcW w:w="1536" w:type="dxa"/>
            <w:noWrap/>
            <w:vAlign w:val="center"/>
          </w:tcPr>
          <w:p w14:paraId="20101361" w14:textId="77777777" w:rsidR="00580BD7" w:rsidRPr="00A374DE" w:rsidRDefault="00580BD7" w:rsidP="00816488">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23,700</w:t>
            </w:r>
          </w:p>
        </w:tc>
      </w:tr>
      <w:tr w:rsidR="004770A0" w:rsidRPr="004770A0" w14:paraId="78E71CCF"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397DB3EB" w14:textId="77777777" w:rsidR="00580BD7" w:rsidRPr="00A374DE" w:rsidRDefault="00580BD7" w:rsidP="00525CC8">
            <w:pPr>
              <w:jc w:val="center"/>
              <w:rPr>
                <w:color w:val="000000" w:themeColor="text1"/>
                <w:highlight w:val="black"/>
              </w:rPr>
            </w:pPr>
            <w:r w:rsidRPr="00A374DE">
              <w:rPr>
                <w:color w:val="000000" w:themeColor="text1"/>
                <w:highlight w:val="black"/>
              </w:rPr>
              <w:t>CMV</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266C0076" w14:textId="77777777" w:rsidR="00580BD7" w:rsidRPr="004E46C2" w:rsidRDefault="00245969" w:rsidP="00816488">
            <w:pPr>
              <w:jc w:val="center"/>
              <w:rPr>
                <w:lang w:val="vi-VN"/>
              </w:rPr>
            </w:pPr>
            <w:r w:rsidRPr="004E46C2">
              <w:rPr>
                <w:lang w:val="vi-VN"/>
              </w:rPr>
              <w:t>Consumer Services</w:t>
            </w:r>
            <w:r w:rsidR="00580BD7" w:rsidRPr="004E46C2">
              <w:rPr>
                <w:lang w:val="vi-VN"/>
              </w:rPr>
              <w:t>: Broadline Retailers</w:t>
            </w:r>
          </w:p>
        </w:tc>
        <w:tc>
          <w:tcPr>
            <w:tcW w:w="2551" w:type="dxa"/>
            <w:vAlign w:val="center"/>
          </w:tcPr>
          <w:p w14:paraId="185A6A4A" w14:textId="77777777" w:rsidR="00580BD7" w:rsidRPr="004E46C2" w:rsidRDefault="006A11BC" w:rsidP="00816488">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3FBB21F2" wp14:editId="0912125D">
                  <wp:extent cx="235527" cy="224544"/>
                  <wp:effectExtent l="0" t="0" r="0" b="0"/>
                  <wp:docPr id="26" name="Picture 26"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15573E46" wp14:editId="4EFCB7A7">
                  <wp:extent cx="235527" cy="224544"/>
                  <wp:effectExtent l="0" t="0" r="0" b="0"/>
                  <wp:docPr id="27" name="Picture 27"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5FAC4DEE" w14:textId="77777777" w:rsidR="00580BD7" w:rsidRPr="00A374DE" w:rsidRDefault="00580BD7" w:rsidP="00816488">
            <w:pPr>
              <w:jc w:val="center"/>
              <w:rPr>
                <w:highlight w:val="black"/>
              </w:rPr>
            </w:pPr>
            <w:r w:rsidRPr="00A374DE">
              <w:rPr>
                <w:highlight w:val="black"/>
              </w:rPr>
              <w:t>7,300</w:t>
            </w:r>
          </w:p>
        </w:tc>
        <w:tc>
          <w:tcPr>
            <w:tcW w:w="1536" w:type="dxa"/>
            <w:noWrap/>
            <w:vAlign w:val="center"/>
          </w:tcPr>
          <w:p w14:paraId="70369460" w14:textId="77777777" w:rsidR="00580BD7" w:rsidRPr="00A374DE" w:rsidRDefault="00580BD7" w:rsidP="00816488">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15,100</w:t>
            </w:r>
          </w:p>
        </w:tc>
      </w:tr>
      <w:tr w:rsidR="004770A0" w:rsidRPr="004770A0" w14:paraId="1D697501"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8" w:type="dxa"/>
            <w:noWrap/>
          </w:tcPr>
          <w:p w14:paraId="55492DCE" w14:textId="77777777" w:rsidR="00580BD7" w:rsidRPr="00A374DE" w:rsidRDefault="00580BD7" w:rsidP="00525CC8">
            <w:pPr>
              <w:jc w:val="center"/>
              <w:rPr>
                <w:color w:val="000000" w:themeColor="text1"/>
                <w:highlight w:val="black"/>
              </w:rPr>
            </w:pPr>
            <w:r w:rsidRPr="00A374DE">
              <w:rPr>
                <w:color w:val="000000" w:themeColor="text1"/>
                <w:highlight w:val="black"/>
              </w:rPr>
              <w:t>BMI</w:t>
            </w:r>
          </w:p>
        </w:tc>
        <w:tc>
          <w:tcPr>
            <w:cnfStyle w:val="000010000000" w:firstRow="0" w:lastRow="0" w:firstColumn="0" w:lastColumn="0" w:oddVBand="1" w:evenVBand="0" w:oddHBand="0" w:evenHBand="0" w:firstRowFirstColumn="0" w:firstRowLastColumn="0" w:lastRowFirstColumn="0" w:lastRowLastColumn="0"/>
            <w:tcW w:w="3822" w:type="dxa"/>
            <w:noWrap/>
            <w:vAlign w:val="center"/>
          </w:tcPr>
          <w:p w14:paraId="736F145F" w14:textId="77777777" w:rsidR="00580BD7" w:rsidRPr="004E46C2" w:rsidRDefault="00245969" w:rsidP="00816488">
            <w:pPr>
              <w:jc w:val="center"/>
              <w:rPr>
                <w:lang w:val="vi-VN"/>
              </w:rPr>
            </w:pPr>
            <w:r w:rsidRPr="004E46C2">
              <w:rPr>
                <w:lang w:val="vi-VN"/>
              </w:rPr>
              <w:t>Financials</w:t>
            </w:r>
            <w:r w:rsidR="00580BD7" w:rsidRPr="004E46C2">
              <w:rPr>
                <w:lang w:val="vi-VN"/>
              </w:rPr>
              <w:t>: Full Line Insurance</w:t>
            </w:r>
          </w:p>
        </w:tc>
        <w:tc>
          <w:tcPr>
            <w:tcW w:w="2551" w:type="dxa"/>
            <w:vAlign w:val="center"/>
          </w:tcPr>
          <w:p w14:paraId="076D66DE" w14:textId="77777777" w:rsidR="00580BD7" w:rsidRPr="004E46C2" w:rsidRDefault="006A11BC" w:rsidP="00816488">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501E72A9" wp14:editId="3B2193F0">
                  <wp:extent cx="235527" cy="224544"/>
                  <wp:effectExtent l="0" t="0" r="0" b="0"/>
                  <wp:docPr id="28" name="Picture 28"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1235302A" wp14:editId="1D8563CC">
                  <wp:extent cx="235527" cy="224544"/>
                  <wp:effectExtent l="0" t="0" r="0" b="0"/>
                  <wp:docPr id="29" name="Picture 2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0B100AEC" w14:textId="77777777" w:rsidR="00580BD7" w:rsidRPr="00A374DE" w:rsidRDefault="00580BD7" w:rsidP="00816488">
            <w:pPr>
              <w:jc w:val="center"/>
              <w:rPr>
                <w:highlight w:val="black"/>
              </w:rPr>
            </w:pPr>
            <w:r w:rsidRPr="00A374DE">
              <w:rPr>
                <w:highlight w:val="black"/>
              </w:rPr>
              <w:t>7,000</w:t>
            </w:r>
          </w:p>
        </w:tc>
        <w:tc>
          <w:tcPr>
            <w:tcW w:w="1536" w:type="dxa"/>
            <w:noWrap/>
            <w:vAlign w:val="center"/>
          </w:tcPr>
          <w:p w14:paraId="017FC306" w14:textId="77777777" w:rsidR="00580BD7" w:rsidRPr="00A374DE" w:rsidRDefault="00580BD7" w:rsidP="00816488">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15,600</w:t>
            </w:r>
          </w:p>
        </w:tc>
      </w:tr>
    </w:tbl>
    <w:p w14:paraId="71BA6733" w14:textId="77777777" w:rsidR="0040431C" w:rsidRPr="004770A0" w:rsidRDefault="0040431C" w:rsidP="002F495F">
      <w:pPr>
        <w:spacing w:after="0"/>
        <w:rPr>
          <w:lang w:val="en-GB"/>
        </w:rPr>
      </w:pPr>
    </w:p>
    <w:tbl>
      <w:tblPr>
        <w:tblStyle w:val="GridTable5Dark"/>
        <w:tblW w:w="5072" w:type="pct"/>
        <w:tblLayout w:type="fixed"/>
        <w:tblLook w:val="00A0" w:firstRow="1" w:lastRow="0" w:firstColumn="1" w:lastColumn="0" w:noHBand="0" w:noVBand="0"/>
      </w:tblPr>
      <w:tblGrid>
        <w:gridCol w:w="977"/>
        <w:gridCol w:w="3844"/>
        <w:gridCol w:w="2549"/>
        <w:gridCol w:w="1840"/>
        <w:gridCol w:w="1564"/>
      </w:tblGrid>
      <w:tr w:rsidR="004770A0" w:rsidRPr="004770A0" w14:paraId="44BB16E7" w14:textId="77777777" w:rsidTr="0081648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71611F1" w14:textId="77777777" w:rsidR="006A11BC" w:rsidRPr="004770A0" w:rsidRDefault="006A11BC" w:rsidP="00816488">
            <w:pPr>
              <w:jc w:val="center"/>
              <w:rPr>
                <w:color w:val="auto"/>
              </w:rPr>
            </w:pPr>
            <w:r w:rsidRPr="004770A0">
              <w:rPr>
                <w:color w:val="auto"/>
              </w:rPr>
              <w:t>Optional stocks list</w:t>
            </w:r>
          </w:p>
        </w:tc>
      </w:tr>
      <w:tr w:rsidR="004770A0" w:rsidRPr="004770A0" w14:paraId="7D07BA5B"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3" w:type="pct"/>
            <w:noWrap/>
          </w:tcPr>
          <w:p w14:paraId="586A7947" w14:textId="77777777" w:rsidR="00580BD7" w:rsidRPr="004770A0" w:rsidRDefault="00580BD7" w:rsidP="00525CC8">
            <w:pPr>
              <w:jc w:val="center"/>
              <w:rPr>
                <w:b w:val="0"/>
                <w:color w:val="auto"/>
              </w:rPr>
            </w:pPr>
            <w:r w:rsidRPr="004770A0">
              <w:rPr>
                <w:color w:val="auto"/>
              </w:rPr>
              <w:t>Symbol</w:t>
            </w:r>
          </w:p>
        </w:tc>
        <w:tc>
          <w:tcPr>
            <w:cnfStyle w:val="000010000000" w:firstRow="0" w:lastRow="0" w:firstColumn="0" w:lastColumn="0" w:oddVBand="1" w:evenVBand="0" w:oddHBand="0" w:evenHBand="0" w:firstRowFirstColumn="0" w:firstRowLastColumn="0" w:lastRowFirstColumn="0" w:lastRowLastColumn="0"/>
            <w:tcW w:w="1784" w:type="pct"/>
            <w:vAlign w:val="center"/>
          </w:tcPr>
          <w:p w14:paraId="07BB7F13" w14:textId="77777777" w:rsidR="00580BD7" w:rsidRPr="004770A0" w:rsidRDefault="00580BD7" w:rsidP="00816488">
            <w:pPr>
              <w:jc w:val="center"/>
              <w:rPr>
                <w:b/>
              </w:rPr>
            </w:pPr>
            <w:r w:rsidRPr="004770A0">
              <w:rPr>
                <w:b/>
              </w:rPr>
              <w:t>Industry &amp; Sector</w:t>
            </w:r>
          </w:p>
        </w:tc>
        <w:tc>
          <w:tcPr>
            <w:tcW w:w="1183" w:type="pct"/>
            <w:vAlign w:val="center"/>
          </w:tcPr>
          <w:p w14:paraId="3F06AD0E" w14:textId="77777777" w:rsidR="00580BD7" w:rsidRPr="004770A0" w:rsidRDefault="00580BD7" w:rsidP="00816488">
            <w:pPr>
              <w:jc w:val="center"/>
              <w:cnfStyle w:val="000000100000" w:firstRow="0" w:lastRow="0" w:firstColumn="0" w:lastColumn="0" w:oddVBand="0" w:evenVBand="0" w:oddHBand="1" w:evenHBand="0" w:firstRowFirstColumn="0" w:firstRowLastColumn="0" w:lastRowFirstColumn="0" w:lastRowLastColumn="0"/>
              <w:rPr>
                <w:b/>
              </w:rPr>
            </w:pPr>
            <w:r w:rsidRPr="004770A0">
              <w:rPr>
                <w:b/>
              </w:rPr>
              <w:t xml:space="preserve">Recommendation </w:t>
            </w:r>
            <w:r w:rsidR="00CA70DB" w:rsidRPr="004770A0">
              <w:rPr>
                <w:b/>
              </w:rPr>
              <w:t>strength</w:t>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7E29D1EA" w14:textId="4E729EF6" w:rsidR="00580BD7" w:rsidRPr="004770A0" w:rsidRDefault="00A374DE" w:rsidP="00816488">
            <w:pPr>
              <w:jc w:val="center"/>
              <w:rPr>
                <w:b/>
              </w:rPr>
            </w:pPr>
            <w:r>
              <w:rPr>
                <w:b/>
              </w:rPr>
              <w:t>Estimated number</w:t>
            </w:r>
            <w:r w:rsidRPr="004770A0">
              <w:rPr>
                <w:b/>
              </w:rPr>
              <w:t xml:space="preserve"> of shares</w:t>
            </w:r>
          </w:p>
        </w:tc>
        <w:tc>
          <w:tcPr>
            <w:tcW w:w="726" w:type="pct"/>
            <w:vAlign w:val="center"/>
          </w:tcPr>
          <w:p w14:paraId="25670A6D" w14:textId="77777777" w:rsidR="00CC0123" w:rsidRPr="004770A0" w:rsidRDefault="00580BD7" w:rsidP="00816488">
            <w:pPr>
              <w:jc w:val="center"/>
              <w:cnfStyle w:val="000000100000" w:firstRow="0" w:lastRow="0" w:firstColumn="0" w:lastColumn="0" w:oddVBand="0" w:evenVBand="0" w:oddHBand="1" w:evenHBand="0" w:firstRowFirstColumn="0" w:firstRowLastColumn="0" w:lastRowFirstColumn="0" w:lastRowLastColumn="0"/>
              <w:rPr>
                <w:b/>
              </w:rPr>
            </w:pPr>
            <w:r w:rsidRPr="004770A0">
              <w:rPr>
                <w:b/>
              </w:rPr>
              <w:t>Price limit</w:t>
            </w:r>
          </w:p>
        </w:tc>
      </w:tr>
      <w:tr w:rsidR="004770A0" w:rsidRPr="004770A0" w14:paraId="433BFB59"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453" w:type="pct"/>
            <w:noWrap/>
          </w:tcPr>
          <w:p w14:paraId="2C852F31" w14:textId="77777777" w:rsidR="00580BD7" w:rsidRPr="00A374DE" w:rsidRDefault="00580BD7" w:rsidP="00525CC8">
            <w:pPr>
              <w:jc w:val="center"/>
              <w:rPr>
                <w:color w:val="000000" w:themeColor="text1"/>
                <w:lang w:val="vi-VN"/>
              </w:rPr>
            </w:pPr>
            <w:r w:rsidRPr="00A374DE">
              <w:rPr>
                <w:color w:val="000000" w:themeColor="text1"/>
                <w:lang w:val="vi-VN"/>
              </w:rPr>
              <w:t>SVC</w:t>
            </w:r>
          </w:p>
        </w:tc>
        <w:tc>
          <w:tcPr>
            <w:cnfStyle w:val="000010000000" w:firstRow="0" w:lastRow="0" w:firstColumn="0" w:lastColumn="0" w:oddVBand="1" w:evenVBand="0" w:oddHBand="0" w:evenHBand="0" w:firstRowFirstColumn="0" w:firstRowLastColumn="0" w:lastRowFirstColumn="0" w:lastRowLastColumn="0"/>
            <w:tcW w:w="1784" w:type="pct"/>
            <w:noWrap/>
            <w:vAlign w:val="center"/>
          </w:tcPr>
          <w:p w14:paraId="0C7047A4" w14:textId="77777777" w:rsidR="00580BD7" w:rsidRPr="004E46C2" w:rsidRDefault="00245969" w:rsidP="00816488">
            <w:pPr>
              <w:jc w:val="center"/>
              <w:rPr>
                <w:lang w:val="vi-VN"/>
              </w:rPr>
            </w:pPr>
            <w:r w:rsidRPr="004E46C2">
              <w:rPr>
                <w:lang w:val="vi-VN"/>
              </w:rPr>
              <w:t>Consumer Goods</w:t>
            </w:r>
            <w:r w:rsidR="00580BD7" w:rsidRPr="004E46C2">
              <w:rPr>
                <w:lang w:val="vi-VN"/>
              </w:rPr>
              <w:t>: Automobiles</w:t>
            </w:r>
          </w:p>
        </w:tc>
        <w:tc>
          <w:tcPr>
            <w:tcW w:w="1183" w:type="pct"/>
            <w:vAlign w:val="center"/>
          </w:tcPr>
          <w:p w14:paraId="4A791414" w14:textId="77777777" w:rsidR="00580BD7" w:rsidRPr="004E46C2" w:rsidRDefault="00D0169D" w:rsidP="00816488">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215246DA" wp14:editId="6C74E672">
                  <wp:extent cx="235527" cy="224544"/>
                  <wp:effectExtent l="0" t="0" r="0" b="0"/>
                  <wp:docPr id="31" name="Picture 3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5BB987AB" wp14:editId="77968675">
                  <wp:extent cx="235527" cy="224544"/>
                  <wp:effectExtent l="0" t="0" r="0" b="0"/>
                  <wp:docPr id="32" name="Picture 3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22041145" w14:textId="77777777" w:rsidR="00580BD7" w:rsidRPr="00A374DE" w:rsidRDefault="00580BD7" w:rsidP="00816488">
            <w:pPr>
              <w:jc w:val="center"/>
              <w:rPr>
                <w:highlight w:val="black"/>
              </w:rPr>
            </w:pPr>
            <w:r w:rsidRPr="00A374DE">
              <w:rPr>
                <w:highlight w:val="black"/>
              </w:rPr>
              <w:t>5,500</w:t>
            </w:r>
          </w:p>
        </w:tc>
        <w:tc>
          <w:tcPr>
            <w:tcW w:w="726" w:type="pct"/>
            <w:noWrap/>
            <w:vAlign w:val="center"/>
          </w:tcPr>
          <w:p w14:paraId="11173AEB" w14:textId="77777777" w:rsidR="00580BD7" w:rsidRPr="00A374DE" w:rsidRDefault="00580BD7" w:rsidP="00816488">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19,800</w:t>
            </w:r>
          </w:p>
        </w:tc>
      </w:tr>
      <w:tr w:rsidR="004770A0" w:rsidRPr="004770A0" w14:paraId="2889568E" w14:textId="77777777" w:rsidTr="008164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3" w:type="pct"/>
            <w:noWrap/>
          </w:tcPr>
          <w:p w14:paraId="6F266516" w14:textId="77777777" w:rsidR="00580BD7" w:rsidRPr="00A374DE" w:rsidRDefault="00580BD7" w:rsidP="00525CC8">
            <w:pPr>
              <w:jc w:val="center"/>
              <w:rPr>
                <w:color w:val="000000" w:themeColor="text1"/>
              </w:rPr>
            </w:pPr>
            <w:r w:rsidRPr="00A374DE">
              <w:rPr>
                <w:color w:val="000000" w:themeColor="text1"/>
              </w:rPr>
              <w:t>NHW</w:t>
            </w:r>
          </w:p>
        </w:tc>
        <w:tc>
          <w:tcPr>
            <w:cnfStyle w:val="000010000000" w:firstRow="0" w:lastRow="0" w:firstColumn="0" w:lastColumn="0" w:oddVBand="1" w:evenVBand="0" w:oddHBand="0" w:evenHBand="0" w:firstRowFirstColumn="0" w:firstRowLastColumn="0" w:lastRowFirstColumn="0" w:lastRowLastColumn="0"/>
            <w:tcW w:w="1784" w:type="pct"/>
            <w:noWrap/>
            <w:vAlign w:val="center"/>
          </w:tcPr>
          <w:p w14:paraId="2F010271" w14:textId="7A1D7603" w:rsidR="00580BD7" w:rsidRPr="004E46C2" w:rsidRDefault="00245969" w:rsidP="00816488">
            <w:pPr>
              <w:jc w:val="center"/>
              <w:rPr>
                <w:lang w:val="vi-VN"/>
              </w:rPr>
            </w:pPr>
            <w:r w:rsidRPr="004E46C2">
              <w:rPr>
                <w:lang w:val="vi-VN"/>
              </w:rPr>
              <w:t>Industrials</w:t>
            </w:r>
            <w:r w:rsidR="00580BD7" w:rsidRPr="004E46C2">
              <w:rPr>
                <w:lang w:val="vi-VN"/>
              </w:rPr>
              <w:t>: Electrical Components</w:t>
            </w:r>
          </w:p>
        </w:tc>
        <w:tc>
          <w:tcPr>
            <w:tcW w:w="1183" w:type="pct"/>
            <w:vAlign w:val="center"/>
          </w:tcPr>
          <w:p w14:paraId="54C76FDB" w14:textId="77777777" w:rsidR="00580BD7" w:rsidRPr="004E46C2" w:rsidRDefault="00D0169D" w:rsidP="00816488">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64B12073" wp14:editId="7A36D5FB">
                  <wp:extent cx="235527" cy="224544"/>
                  <wp:effectExtent l="0" t="0" r="0" b="0"/>
                  <wp:docPr id="33" name="Picture 3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021B175A" w14:textId="77777777" w:rsidR="00580BD7" w:rsidRPr="00A374DE" w:rsidRDefault="00580BD7" w:rsidP="00816488">
            <w:pPr>
              <w:jc w:val="center"/>
              <w:rPr>
                <w:highlight w:val="black"/>
              </w:rPr>
            </w:pPr>
            <w:r w:rsidRPr="00A374DE">
              <w:rPr>
                <w:highlight w:val="black"/>
              </w:rPr>
              <w:t>7,800</w:t>
            </w:r>
          </w:p>
        </w:tc>
        <w:tc>
          <w:tcPr>
            <w:tcW w:w="726" w:type="pct"/>
            <w:noWrap/>
            <w:vAlign w:val="center"/>
          </w:tcPr>
          <w:p w14:paraId="645B95A9" w14:textId="77777777" w:rsidR="00580BD7" w:rsidRPr="00A374DE" w:rsidRDefault="00580BD7" w:rsidP="00816488">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14,100</w:t>
            </w:r>
          </w:p>
        </w:tc>
      </w:tr>
      <w:tr w:rsidR="004770A0" w:rsidRPr="004770A0" w14:paraId="5699F987" w14:textId="77777777" w:rsidTr="00816488">
        <w:trPr>
          <w:trHeight w:val="315"/>
        </w:trPr>
        <w:tc>
          <w:tcPr>
            <w:cnfStyle w:val="001000000000" w:firstRow="0" w:lastRow="0" w:firstColumn="1" w:lastColumn="0" w:oddVBand="0" w:evenVBand="0" w:oddHBand="0" w:evenHBand="0" w:firstRowFirstColumn="0" w:firstRowLastColumn="0" w:lastRowFirstColumn="0" w:lastRowLastColumn="0"/>
            <w:tcW w:w="453" w:type="pct"/>
            <w:noWrap/>
          </w:tcPr>
          <w:p w14:paraId="37CA4E1E" w14:textId="77777777" w:rsidR="00580BD7" w:rsidRPr="00A374DE" w:rsidRDefault="00580BD7" w:rsidP="00525CC8">
            <w:pPr>
              <w:jc w:val="center"/>
              <w:rPr>
                <w:color w:val="000000" w:themeColor="text1"/>
              </w:rPr>
            </w:pPr>
            <w:r w:rsidRPr="00A374DE">
              <w:rPr>
                <w:color w:val="000000" w:themeColor="text1"/>
              </w:rPr>
              <w:t>SD9</w:t>
            </w:r>
          </w:p>
        </w:tc>
        <w:tc>
          <w:tcPr>
            <w:cnfStyle w:val="000010000000" w:firstRow="0" w:lastRow="0" w:firstColumn="0" w:lastColumn="0" w:oddVBand="1" w:evenVBand="0" w:oddHBand="0" w:evenHBand="0" w:firstRowFirstColumn="0" w:firstRowLastColumn="0" w:lastRowFirstColumn="0" w:lastRowLastColumn="0"/>
            <w:tcW w:w="1784" w:type="pct"/>
            <w:noWrap/>
            <w:vAlign w:val="center"/>
          </w:tcPr>
          <w:p w14:paraId="6723A824" w14:textId="77777777" w:rsidR="00580BD7" w:rsidRPr="004E46C2" w:rsidRDefault="00245969" w:rsidP="00816488">
            <w:pPr>
              <w:jc w:val="center"/>
              <w:rPr>
                <w:lang w:val="vi-VN"/>
              </w:rPr>
            </w:pPr>
            <w:r w:rsidRPr="004E46C2">
              <w:rPr>
                <w:lang w:val="vi-VN"/>
              </w:rPr>
              <w:t>Industrials</w:t>
            </w:r>
            <w:r w:rsidR="00580BD7" w:rsidRPr="004E46C2">
              <w:rPr>
                <w:lang w:val="vi-VN"/>
              </w:rPr>
              <w:t>: Heavy Construction</w:t>
            </w:r>
          </w:p>
        </w:tc>
        <w:tc>
          <w:tcPr>
            <w:tcW w:w="1183" w:type="pct"/>
            <w:vAlign w:val="center"/>
          </w:tcPr>
          <w:p w14:paraId="5DF665B6" w14:textId="77777777" w:rsidR="00580BD7" w:rsidRPr="004E46C2" w:rsidRDefault="00D0169D" w:rsidP="00816488">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24BC0834" wp14:editId="5C937CD8">
                  <wp:extent cx="235527" cy="224544"/>
                  <wp:effectExtent l="0" t="0" r="0" b="0"/>
                  <wp:docPr id="34" name="Picture 3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50A8E1E4" w14:textId="77777777" w:rsidR="00580BD7" w:rsidRPr="00A374DE" w:rsidRDefault="00580BD7" w:rsidP="00816488">
            <w:pPr>
              <w:jc w:val="center"/>
              <w:rPr>
                <w:highlight w:val="black"/>
              </w:rPr>
            </w:pPr>
            <w:r w:rsidRPr="00A374DE">
              <w:rPr>
                <w:highlight w:val="black"/>
              </w:rPr>
              <w:t>6,900</w:t>
            </w:r>
          </w:p>
        </w:tc>
        <w:tc>
          <w:tcPr>
            <w:tcW w:w="726" w:type="pct"/>
            <w:noWrap/>
            <w:vAlign w:val="center"/>
          </w:tcPr>
          <w:p w14:paraId="79EEBB72" w14:textId="77777777" w:rsidR="00580BD7" w:rsidRPr="00A374DE" w:rsidRDefault="00580BD7" w:rsidP="00816488">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15,800</w:t>
            </w:r>
          </w:p>
        </w:tc>
      </w:tr>
    </w:tbl>
    <w:p w14:paraId="6C068648" w14:textId="77777777" w:rsidR="00ED5FA6" w:rsidRPr="004770A0" w:rsidRDefault="00ED5FA6" w:rsidP="002F495F">
      <w:pPr>
        <w:spacing w:after="0"/>
        <w:rPr>
          <w:lang w:val="en-GB"/>
        </w:rPr>
      </w:pPr>
    </w:p>
    <w:p w14:paraId="515A7AFB" w14:textId="77777777" w:rsidR="00C21672" w:rsidRPr="004770A0" w:rsidRDefault="00C21672" w:rsidP="000D4A27">
      <w:pPr>
        <w:spacing w:after="0" w:line="240" w:lineRule="auto"/>
        <w:rPr>
          <w:rFonts w:eastAsia="Times New Roman" w:cs="Arial"/>
          <w:i/>
        </w:rPr>
      </w:pPr>
      <w:r w:rsidRPr="004770A0">
        <w:rPr>
          <w:rFonts w:eastAsia="Times New Roman" w:cs="Arial"/>
          <w:i/>
        </w:rPr>
        <w:t>Disclaimer</w:t>
      </w:r>
    </w:p>
    <w:p w14:paraId="172CCEB8" w14:textId="62FE8E54" w:rsidR="002C43C7" w:rsidRPr="004770A0" w:rsidRDefault="00C21672" w:rsidP="000D4A27">
      <w:pPr>
        <w:spacing w:after="0" w:line="240" w:lineRule="auto"/>
        <w:rPr>
          <w:rFonts w:eastAsia="Times New Roman" w:cs="Arial"/>
          <w:i/>
        </w:rPr>
      </w:pPr>
      <w:proofErr w:type="gramStart"/>
      <w:r w:rsidRPr="004770A0">
        <w:rPr>
          <w:rFonts w:eastAsia="Times New Roman" w:cs="Arial"/>
          <w:i/>
        </w:rPr>
        <w:t>The reports and the ratings contained herein were prepared by Anh Thomas Investment &amp; Management Consulting LLC</w:t>
      </w:r>
      <w:proofErr w:type="gramEnd"/>
      <w:r w:rsidRPr="004770A0">
        <w:rPr>
          <w:rFonts w:eastAsia="Times New Roman" w:cs="Arial"/>
          <w:i/>
        </w:rPr>
        <w:t xml:space="preserve"> solely for the use of its clients. Reproduction or distribution of such reports or ratings in any form </w:t>
      </w:r>
      <w:proofErr w:type="gramStart"/>
      <w:r w:rsidRPr="004770A0">
        <w:rPr>
          <w:rFonts w:eastAsia="Times New Roman" w:cs="Arial"/>
          <w:i/>
        </w:rPr>
        <w:t>is prohibited</w:t>
      </w:r>
      <w:proofErr w:type="gramEnd"/>
      <w:r w:rsidRPr="004770A0">
        <w:rPr>
          <w:rFonts w:eastAsia="Times New Roman" w:cs="Arial"/>
          <w:i/>
        </w:rPr>
        <w:t xml:space="preserve"> without the express prior written permission of Anh Thomas Invest</w:t>
      </w:r>
      <w:r w:rsidR="000D4A27" w:rsidRPr="004770A0">
        <w:rPr>
          <w:rFonts w:eastAsia="Times New Roman" w:cs="Arial"/>
          <w:i/>
        </w:rPr>
        <w:t>ment &amp; Management Consulting LLC.</w:t>
      </w:r>
    </w:p>
    <w:p w14:paraId="5AA724ED" w14:textId="17C77CB7" w:rsidR="00590805" w:rsidRPr="004770A0" w:rsidRDefault="00590805" w:rsidP="000D4A27">
      <w:pPr>
        <w:spacing w:after="0" w:line="240" w:lineRule="auto"/>
        <w:rPr>
          <w:rFonts w:eastAsia="Times New Roman" w:cs="Arial"/>
          <w:i/>
        </w:rPr>
      </w:pPr>
    </w:p>
    <w:p w14:paraId="5B08461B" w14:textId="77777777" w:rsidR="00590805" w:rsidRPr="004770A0" w:rsidRDefault="00590805" w:rsidP="000D4A27">
      <w:pPr>
        <w:spacing w:after="0" w:line="240" w:lineRule="auto"/>
        <w:rPr>
          <w:rFonts w:eastAsia="Times New Roman" w:cs="Arial"/>
          <w:i/>
          <w:sz w:val="20"/>
          <w:szCs w:val="20"/>
        </w:rPr>
        <w:sectPr w:rsidR="00590805" w:rsidRPr="004770A0" w:rsidSect="006C0423">
          <w:type w:val="continuous"/>
          <w:pgSz w:w="12240" w:h="15840"/>
          <w:pgMar w:top="691" w:right="758" w:bottom="1170" w:left="851" w:header="720" w:footer="283" w:gutter="0"/>
          <w:cols w:space="720"/>
          <w:docGrid w:linePitch="360"/>
        </w:sectPr>
      </w:pPr>
    </w:p>
    <w:p w14:paraId="618AD64A" w14:textId="06935B10" w:rsidR="00DA3619" w:rsidRPr="004770A0" w:rsidRDefault="00DA3619" w:rsidP="002F495F">
      <w:pPr>
        <w:spacing w:after="0" w:line="240" w:lineRule="auto"/>
        <w:jc w:val="both"/>
        <w:rPr>
          <w:rFonts w:eastAsia="Times New Roman" w:cs="Arial"/>
          <w:sz w:val="24"/>
          <w:szCs w:val="24"/>
        </w:rPr>
      </w:pPr>
    </w:p>
    <w:p w14:paraId="5E193806" w14:textId="08871566" w:rsidR="006B6D97" w:rsidRPr="004770A0" w:rsidRDefault="006B6D97" w:rsidP="002F495F">
      <w:pPr>
        <w:spacing w:after="0" w:line="240" w:lineRule="auto"/>
        <w:jc w:val="both"/>
        <w:rPr>
          <w:rFonts w:eastAsia="Times New Roman" w:cs="Arial"/>
          <w:sz w:val="24"/>
          <w:szCs w:val="24"/>
        </w:rPr>
      </w:pPr>
    </w:p>
    <w:p w14:paraId="414CAE04" w14:textId="35BC9FA1" w:rsidR="006B6D97" w:rsidRPr="004770A0" w:rsidRDefault="006B6D97" w:rsidP="002F495F">
      <w:pPr>
        <w:spacing w:after="0" w:line="240" w:lineRule="auto"/>
        <w:jc w:val="both"/>
        <w:rPr>
          <w:rFonts w:eastAsia="Times New Roman" w:cs="Arial"/>
          <w:sz w:val="24"/>
          <w:szCs w:val="24"/>
        </w:rPr>
      </w:pPr>
    </w:p>
    <w:p w14:paraId="2044A49A" w14:textId="046B7BDE" w:rsidR="006B6D97" w:rsidRPr="004770A0" w:rsidRDefault="006B6D97" w:rsidP="002F495F">
      <w:pPr>
        <w:spacing w:after="0" w:line="240" w:lineRule="auto"/>
        <w:jc w:val="both"/>
        <w:rPr>
          <w:rFonts w:eastAsia="Times New Roman" w:cs="Arial"/>
          <w:sz w:val="24"/>
          <w:szCs w:val="24"/>
        </w:rPr>
      </w:pPr>
    </w:p>
    <w:p w14:paraId="2A7BB7E9" w14:textId="674B2B53" w:rsidR="006B6D97" w:rsidRPr="004770A0" w:rsidRDefault="006B6D97" w:rsidP="002F495F">
      <w:pPr>
        <w:spacing w:after="0" w:line="240" w:lineRule="auto"/>
        <w:jc w:val="both"/>
        <w:rPr>
          <w:rFonts w:eastAsia="Times New Roman" w:cs="Arial"/>
          <w:sz w:val="24"/>
          <w:szCs w:val="24"/>
        </w:rPr>
      </w:pPr>
    </w:p>
    <w:p w14:paraId="49CA0C82" w14:textId="674EACA5" w:rsidR="006B6D97" w:rsidRPr="004770A0" w:rsidRDefault="006B6D97" w:rsidP="002F495F">
      <w:pPr>
        <w:spacing w:after="0" w:line="240" w:lineRule="auto"/>
        <w:jc w:val="both"/>
        <w:rPr>
          <w:rFonts w:eastAsia="Times New Roman" w:cs="Arial"/>
          <w:sz w:val="24"/>
          <w:szCs w:val="24"/>
        </w:rPr>
      </w:pPr>
    </w:p>
    <w:p w14:paraId="5042127A" w14:textId="11CBB8AD" w:rsidR="006B6D97" w:rsidRPr="004770A0" w:rsidRDefault="006B6D97" w:rsidP="002F495F">
      <w:pPr>
        <w:spacing w:after="0" w:line="240" w:lineRule="auto"/>
        <w:jc w:val="both"/>
        <w:rPr>
          <w:rFonts w:eastAsia="Times New Roman" w:cs="Arial"/>
          <w:sz w:val="24"/>
          <w:szCs w:val="24"/>
        </w:rPr>
      </w:pPr>
    </w:p>
    <w:p w14:paraId="4F787CF8" w14:textId="5C5F11CE" w:rsidR="006B6D97" w:rsidRPr="004770A0" w:rsidRDefault="006B6D97" w:rsidP="002F495F">
      <w:pPr>
        <w:spacing w:after="0" w:line="240" w:lineRule="auto"/>
        <w:jc w:val="both"/>
        <w:rPr>
          <w:rFonts w:eastAsia="Times New Roman" w:cs="Arial"/>
          <w:sz w:val="24"/>
          <w:szCs w:val="24"/>
        </w:rPr>
      </w:pPr>
    </w:p>
    <w:p w14:paraId="463AF243" w14:textId="757E2F05" w:rsidR="006B6D97" w:rsidRDefault="006B6D97" w:rsidP="002F495F">
      <w:pPr>
        <w:spacing w:after="0" w:line="240" w:lineRule="auto"/>
        <w:jc w:val="both"/>
        <w:rPr>
          <w:rFonts w:eastAsia="Times New Roman" w:cs="Arial"/>
          <w:sz w:val="24"/>
          <w:szCs w:val="24"/>
        </w:rPr>
      </w:pPr>
    </w:p>
    <w:p w14:paraId="04DEC948" w14:textId="71DC895F" w:rsidR="003D1DDE" w:rsidRDefault="003D1DDE" w:rsidP="002F495F">
      <w:pPr>
        <w:spacing w:after="0" w:line="240" w:lineRule="auto"/>
        <w:jc w:val="both"/>
        <w:rPr>
          <w:rFonts w:eastAsia="Times New Roman" w:cs="Arial"/>
          <w:sz w:val="24"/>
          <w:szCs w:val="24"/>
        </w:rPr>
      </w:pPr>
    </w:p>
    <w:p w14:paraId="348F06E3" w14:textId="77777777" w:rsidR="003D1DDE" w:rsidRPr="004770A0" w:rsidRDefault="003D1DDE" w:rsidP="002F495F">
      <w:pPr>
        <w:spacing w:after="0" w:line="240" w:lineRule="auto"/>
        <w:jc w:val="both"/>
        <w:rPr>
          <w:rFonts w:eastAsia="Times New Roman" w:cs="Arial"/>
          <w:sz w:val="24"/>
          <w:szCs w:val="24"/>
        </w:rPr>
      </w:pPr>
    </w:p>
    <w:p w14:paraId="1E098192" w14:textId="6A0D3A39" w:rsidR="00324AE9" w:rsidRPr="004770A0" w:rsidRDefault="00324AE9" w:rsidP="002F495F">
      <w:pPr>
        <w:spacing w:after="0" w:line="240" w:lineRule="auto"/>
        <w:jc w:val="both"/>
        <w:rPr>
          <w:rFonts w:eastAsia="Times New Roman" w:cs="Arial"/>
          <w:sz w:val="24"/>
          <w:szCs w:val="24"/>
        </w:rPr>
      </w:pPr>
    </w:p>
    <w:p w14:paraId="187F9D5D" w14:textId="77777777" w:rsidR="00324AE9" w:rsidRPr="004770A0" w:rsidRDefault="00324AE9" w:rsidP="002F495F">
      <w:pPr>
        <w:spacing w:after="0" w:line="240" w:lineRule="auto"/>
        <w:jc w:val="both"/>
        <w:rPr>
          <w:rFonts w:eastAsia="Times New Roman" w:cs="Arial"/>
          <w:sz w:val="24"/>
          <w:szCs w:val="24"/>
        </w:rPr>
      </w:pPr>
    </w:p>
    <w:p w14:paraId="56AF2016" w14:textId="77777777" w:rsidR="006B6D97" w:rsidRPr="004770A0" w:rsidRDefault="006B6D97" w:rsidP="002F495F">
      <w:pPr>
        <w:spacing w:after="0" w:line="240" w:lineRule="auto"/>
        <w:jc w:val="both"/>
        <w:rPr>
          <w:rFonts w:eastAsia="Times New Roman" w:cs="Arial"/>
          <w:sz w:val="24"/>
          <w:szCs w:val="24"/>
        </w:rPr>
      </w:pPr>
    </w:p>
    <w:tbl>
      <w:tblPr>
        <w:tblStyle w:val="GridTable5Dark"/>
        <w:tblW w:w="10622" w:type="dxa"/>
        <w:tblLayout w:type="fixed"/>
        <w:tblLook w:val="04A0" w:firstRow="1" w:lastRow="0" w:firstColumn="1" w:lastColumn="0" w:noHBand="0" w:noVBand="1"/>
      </w:tblPr>
      <w:tblGrid>
        <w:gridCol w:w="2081"/>
        <w:gridCol w:w="3301"/>
        <w:gridCol w:w="5240"/>
      </w:tblGrid>
      <w:tr w:rsidR="00553E02" w:rsidRPr="004770A0" w14:paraId="76263AA2" w14:textId="2C66179F" w:rsidTr="00553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0E5536DB" w14:textId="0ADA0C27" w:rsidR="00553E02" w:rsidRPr="004770A0" w:rsidRDefault="00553E02" w:rsidP="000C6D59">
            <w:pPr>
              <w:jc w:val="center"/>
              <w:rPr>
                <w:rFonts w:cs="Arial"/>
                <w:b w:val="0"/>
                <w:i/>
                <w:color w:val="auto"/>
                <w:sz w:val="20"/>
                <w:szCs w:val="20"/>
              </w:rPr>
            </w:pPr>
            <w:proofErr w:type="spellStart"/>
            <w:r w:rsidRPr="004770A0">
              <w:rPr>
                <w:rFonts w:cs="Arial"/>
                <w:color w:val="auto"/>
                <w:sz w:val="20"/>
                <w:szCs w:val="20"/>
              </w:rPr>
              <w:lastRenderedPageBreak/>
              <w:t>Thac</w:t>
            </w:r>
            <w:proofErr w:type="spellEnd"/>
            <w:r w:rsidRPr="004770A0">
              <w:rPr>
                <w:rFonts w:cs="Arial"/>
                <w:color w:val="auto"/>
                <w:sz w:val="20"/>
                <w:szCs w:val="20"/>
              </w:rPr>
              <w:t xml:space="preserve"> Ba Hydropower JSC</w:t>
            </w:r>
          </w:p>
        </w:tc>
      </w:tr>
      <w:tr w:rsidR="00553E02" w:rsidRPr="004770A0" w14:paraId="5D829643" w14:textId="4CAC949A"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0B12ADF4" w14:textId="49B60A27" w:rsidR="00553E02" w:rsidRPr="004770A0" w:rsidRDefault="00553E02" w:rsidP="000C6D59">
            <w:pPr>
              <w:jc w:val="center"/>
              <w:rPr>
                <w:rFonts w:eastAsia="Times New Roman" w:cs="Arial"/>
                <w:b w:val="0"/>
                <w:i/>
                <w:color w:val="auto"/>
                <w:sz w:val="20"/>
                <w:szCs w:val="20"/>
              </w:rPr>
            </w:pPr>
            <w:r w:rsidRPr="004770A0">
              <w:rPr>
                <w:rFonts w:cs="Arial"/>
                <w:color w:val="auto"/>
                <w:sz w:val="20"/>
                <w:szCs w:val="20"/>
              </w:rPr>
              <w:t>Recommendation</w:t>
            </w:r>
          </w:p>
        </w:tc>
        <w:tc>
          <w:tcPr>
            <w:tcW w:w="5240" w:type="dxa"/>
            <w:vAlign w:val="center"/>
          </w:tcPr>
          <w:p w14:paraId="66A83192" w14:textId="34710B4B" w:rsidR="00553E02" w:rsidRPr="004770A0"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4770A0">
              <w:rPr>
                <w:rFonts w:cs="Arial"/>
                <w:b/>
                <w:sz w:val="20"/>
                <w:szCs w:val="20"/>
              </w:rPr>
              <w:t>Company description</w:t>
            </w:r>
          </w:p>
        </w:tc>
      </w:tr>
      <w:tr w:rsidR="00553E02" w:rsidRPr="004770A0" w14:paraId="2790D201" w14:textId="53F3CBA8" w:rsidTr="00694E3A">
        <w:trPr>
          <w:trHeight w:hRule="exact" w:val="481"/>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75CB7B94" w14:textId="7740B124" w:rsidR="00553E02" w:rsidRPr="004770A0" w:rsidRDefault="00553E02" w:rsidP="000C6D59">
            <w:pPr>
              <w:jc w:val="center"/>
              <w:rPr>
                <w:rFonts w:eastAsia="Times New Roman" w:cs="Arial"/>
                <w:b w:val="0"/>
                <w:i/>
                <w:color w:val="auto"/>
                <w:sz w:val="20"/>
                <w:szCs w:val="20"/>
                <w:lang w:eastAsia="en-GB"/>
              </w:rPr>
            </w:pPr>
            <w:r>
              <w:rPr>
                <w:rFonts w:eastAsia="Times New Roman" w:cs="Arial"/>
                <w:color w:val="auto"/>
                <w:sz w:val="20"/>
                <w:szCs w:val="20"/>
                <w:lang w:eastAsia="en-GB"/>
              </w:rPr>
              <w:t>S</w:t>
            </w:r>
            <w:r w:rsidRPr="00244095">
              <w:rPr>
                <w:rFonts w:eastAsia="Times New Roman" w:cs="Arial"/>
                <w:color w:val="auto"/>
                <w:sz w:val="20"/>
                <w:szCs w:val="20"/>
                <w:lang w:eastAsia="en-GB"/>
              </w:rPr>
              <w:t>trength of recommendation</w:t>
            </w:r>
            <w:r w:rsidRPr="004770A0">
              <w:rPr>
                <w:rFonts w:eastAsia="Times New Roman" w:cs="Arial"/>
                <w:color w:val="auto"/>
                <w:sz w:val="20"/>
                <w:szCs w:val="20"/>
                <w:lang w:eastAsia="en-GB"/>
              </w:rPr>
              <w:t>:</w:t>
            </w:r>
          </w:p>
        </w:tc>
        <w:tc>
          <w:tcPr>
            <w:tcW w:w="3301" w:type="dxa"/>
            <w:vAlign w:val="center"/>
          </w:tcPr>
          <w:p w14:paraId="247E4E4E" w14:textId="2B336A4F"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F006B">
              <w:rPr>
                <w:noProof/>
                <w:sz w:val="20"/>
                <w:szCs w:val="20"/>
                <w:lang w:val="en-GB" w:eastAsia="en-GB"/>
              </w:rPr>
              <w:drawing>
                <wp:inline distT="0" distB="0" distL="0" distR="0" wp14:anchorId="6E823250" wp14:editId="13D10A32">
                  <wp:extent cx="235527" cy="224544"/>
                  <wp:effectExtent l="0" t="0" r="0" b="0"/>
                  <wp:docPr id="9" name="Picture 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AF006B">
              <w:rPr>
                <w:noProof/>
                <w:sz w:val="20"/>
                <w:szCs w:val="20"/>
                <w:lang w:val="en-GB" w:eastAsia="en-GB"/>
              </w:rPr>
              <w:drawing>
                <wp:inline distT="0" distB="0" distL="0" distR="0" wp14:anchorId="5580DFA1" wp14:editId="4C0FF78F">
                  <wp:extent cx="235527" cy="224544"/>
                  <wp:effectExtent l="0" t="0" r="0" b="0"/>
                  <wp:docPr id="14" name="Picture 1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AF006B">
              <w:rPr>
                <w:noProof/>
                <w:sz w:val="20"/>
                <w:szCs w:val="20"/>
                <w:lang w:val="en-GB" w:eastAsia="en-GB"/>
              </w:rPr>
              <w:drawing>
                <wp:inline distT="0" distB="0" distL="0" distR="0" wp14:anchorId="1B98FB26" wp14:editId="56E79E3F">
                  <wp:extent cx="235527" cy="224544"/>
                  <wp:effectExtent l="0" t="0" r="0" b="0"/>
                  <wp:docPr id="15" name="Picture 1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tcW w:w="5240" w:type="dxa"/>
            <w:vMerge w:val="restart"/>
            <w:vAlign w:val="center"/>
          </w:tcPr>
          <w:p w14:paraId="1E1DD611" w14:textId="77777777" w:rsidR="00FA61F4" w:rsidRDefault="00553E02" w:rsidP="00FA61F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company is </w:t>
            </w:r>
            <w:r w:rsidRPr="00AF006B">
              <w:rPr>
                <w:sz w:val="20"/>
                <w:szCs w:val="20"/>
              </w:rPr>
              <w:t>mainly engaged in electric power generation and trading through the operation and management of hydropower plants.</w:t>
            </w:r>
            <w:r w:rsidR="00FA61F4">
              <w:rPr>
                <w:sz w:val="20"/>
                <w:szCs w:val="20"/>
              </w:rPr>
              <w:t xml:space="preserve"> </w:t>
            </w:r>
          </w:p>
          <w:p w14:paraId="66037D29" w14:textId="5002FFD8" w:rsidR="00F0787E" w:rsidRDefault="00553E02" w:rsidP="00FA61F4">
            <w:pPr>
              <w:jc w:val="both"/>
              <w:cnfStyle w:val="000000000000" w:firstRow="0" w:lastRow="0" w:firstColumn="0" w:lastColumn="0" w:oddVBand="0" w:evenVBand="0" w:oddHBand="0" w:evenHBand="0" w:firstRowFirstColumn="0" w:firstRowLastColumn="0" w:lastRowFirstColumn="0" w:lastRowLastColumn="0"/>
              <w:rPr>
                <w:sz w:val="20"/>
                <w:szCs w:val="20"/>
              </w:rPr>
            </w:pPr>
            <w:r w:rsidRPr="00AF006B">
              <w:rPr>
                <w:sz w:val="20"/>
                <w:szCs w:val="20"/>
              </w:rPr>
              <w:t>The company is also involved in the management, operation, repair, maintenance, overhaul, and rehabilitation of hydraulic works, architectural works, equipment of hydropower plants, and transformer stations</w:t>
            </w:r>
            <w:r>
              <w:rPr>
                <w:sz w:val="20"/>
                <w:szCs w:val="20"/>
              </w:rPr>
              <w:t xml:space="preserve"> </w:t>
            </w:r>
          </w:p>
          <w:p w14:paraId="43A5F05D" w14:textId="77777777" w:rsidR="00FA61F4" w:rsidRDefault="00553E02" w:rsidP="00FA61F4">
            <w:pPr>
              <w:jc w:val="both"/>
              <w:cnfStyle w:val="000000000000" w:firstRow="0" w:lastRow="0" w:firstColumn="0" w:lastColumn="0" w:oddVBand="0" w:evenVBand="0" w:oddHBand="0" w:evenHBand="0" w:firstRowFirstColumn="0" w:firstRowLastColumn="0" w:lastRowFirstColumn="0" w:lastRowLastColumn="0"/>
              <w:rPr>
                <w:sz w:val="20"/>
                <w:szCs w:val="20"/>
              </w:rPr>
            </w:pPr>
            <w:r w:rsidRPr="00AF006B">
              <w:rPr>
                <w:sz w:val="20"/>
                <w:szCs w:val="20"/>
              </w:rPr>
              <w:t xml:space="preserve">The company </w:t>
            </w:r>
            <w:proofErr w:type="gramStart"/>
            <w:r w:rsidRPr="00AF006B">
              <w:rPr>
                <w:sz w:val="20"/>
                <w:szCs w:val="20"/>
              </w:rPr>
              <w:t>was established</w:t>
            </w:r>
            <w:proofErr w:type="gramEnd"/>
            <w:r w:rsidRPr="00AF006B">
              <w:rPr>
                <w:sz w:val="20"/>
                <w:szCs w:val="20"/>
              </w:rPr>
              <w:t xml:space="preserve"> in 1971 and was listed on </w:t>
            </w:r>
            <w:r>
              <w:rPr>
                <w:sz w:val="20"/>
                <w:szCs w:val="20"/>
              </w:rPr>
              <w:t xml:space="preserve">the </w:t>
            </w:r>
            <w:r w:rsidRPr="00AF006B">
              <w:rPr>
                <w:sz w:val="20"/>
                <w:szCs w:val="20"/>
              </w:rPr>
              <w:t xml:space="preserve">HOSE </w:t>
            </w:r>
            <w:r>
              <w:rPr>
                <w:sz w:val="20"/>
                <w:szCs w:val="20"/>
              </w:rPr>
              <w:t xml:space="preserve">stock market </w:t>
            </w:r>
            <w:r w:rsidRPr="00AF006B">
              <w:rPr>
                <w:sz w:val="20"/>
                <w:szCs w:val="20"/>
              </w:rPr>
              <w:t>in 2009.</w:t>
            </w:r>
            <w:r w:rsidR="00FA61F4">
              <w:rPr>
                <w:sz w:val="20"/>
                <w:szCs w:val="20"/>
              </w:rPr>
              <w:t xml:space="preserve"> </w:t>
            </w:r>
          </w:p>
          <w:p w14:paraId="1A50C48B" w14:textId="2B66150A" w:rsidR="00553E02" w:rsidRPr="00D73EE4" w:rsidRDefault="00FA61F4" w:rsidP="00FA61F4">
            <w:pPr>
              <w:jc w:val="both"/>
              <w:cnfStyle w:val="000000000000" w:firstRow="0" w:lastRow="0" w:firstColumn="0" w:lastColumn="0" w:oddVBand="0" w:evenVBand="0" w:oddHBand="0" w:evenHBand="0" w:firstRowFirstColumn="0" w:firstRowLastColumn="0" w:lastRowFirstColumn="0" w:lastRowLastColumn="0"/>
              <w:rPr>
                <w:sz w:val="20"/>
                <w:szCs w:val="20"/>
              </w:rPr>
            </w:pPr>
            <w:r w:rsidRPr="00FA61F4">
              <w:rPr>
                <w:sz w:val="20"/>
                <w:szCs w:val="20"/>
              </w:rPr>
              <w:t>The company is the first hydropower manufactory in Vietnam</w:t>
            </w:r>
            <w:r w:rsidR="00F73335">
              <w:rPr>
                <w:sz w:val="20"/>
                <w:szCs w:val="20"/>
              </w:rPr>
              <w:t>.</w:t>
            </w:r>
          </w:p>
        </w:tc>
      </w:tr>
      <w:tr w:rsidR="00553E02" w:rsidRPr="004770A0" w14:paraId="12BA8B28" w14:textId="7C8FE6A0" w:rsidTr="00694E3A">
        <w:trPr>
          <w:cnfStyle w:val="000000100000" w:firstRow="0" w:lastRow="0" w:firstColumn="0" w:lastColumn="0" w:oddVBand="0" w:evenVBand="0" w:oddHBand="1" w:evenHBand="0" w:firstRowFirstColumn="0" w:firstRowLastColumn="0" w:lastRowFirstColumn="0" w:lastRowLastColumn="0"/>
          <w:trHeight w:hRule="exact" w:val="417"/>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79D52B1B" w14:textId="0EAEAEA2" w:rsidR="00553E02" w:rsidRPr="004770A0" w:rsidRDefault="00553E02" w:rsidP="000C6D59">
            <w:pPr>
              <w:jc w:val="center"/>
              <w:rPr>
                <w:rFonts w:eastAsia="Times New Roman" w:cs="Arial"/>
                <w:b w:val="0"/>
                <w:i/>
                <w:color w:val="auto"/>
                <w:sz w:val="20"/>
                <w:szCs w:val="20"/>
                <w:lang w:eastAsia="en-GB"/>
              </w:rPr>
            </w:pPr>
            <w:r w:rsidRPr="004770A0">
              <w:rPr>
                <w:rFonts w:eastAsia="Times New Roman" w:cs="Arial"/>
                <w:color w:val="auto"/>
                <w:sz w:val="20"/>
                <w:szCs w:val="20"/>
                <w:lang w:eastAsia="en-GB"/>
              </w:rPr>
              <w:t>Symbol:</w:t>
            </w:r>
          </w:p>
        </w:tc>
        <w:tc>
          <w:tcPr>
            <w:tcW w:w="3301" w:type="dxa"/>
            <w:vAlign w:val="center"/>
          </w:tcPr>
          <w:p w14:paraId="2B75BF19" w14:textId="5E6E24DD"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AF006B">
              <w:rPr>
                <w:rFonts w:cs="Arial"/>
                <w:sz w:val="20"/>
                <w:szCs w:val="20"/>
              </w:rPr>
              <w:t>TBC</w:t>
            </w:r>
          </w:p>
        </w:tc>
        <w:tc>
          <w:tcPr>
            <w:tcW w:w="5240" w:type="dxa"/>
            <w:vMerge/>
            <w:vAlign w:val="center"/>
          </w:tcPr>
          <w:p w14:paraId="01E3943D" w14:textId="14F58ED8"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553E02" w:rsidRPr="004770A0" w14:paraId="16A0297A" w14:textId="15D2EE45" w:rsidTr="00694E3A">
        <w:trPr>
          <w:trHeight w:hRule="exact" w:val="565"/>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19792A58" w14:textId="42890BF9" w:rsidR="00553E02" w:rsidRPr="004770A0" w:rsidRDefault="00553E02" w:rsidP="000C6D59">
            <w:pPr>
              <w:jc w:val="center"/>
              <w:rPr>
                <w:rFonts w:eastAsia="Times New Roman" w:cs="Arial"/>
                <w:b w:val="0"/>
                <w:i/>
                <w:color w:val="auto"/>
                <w:sz w:val="20"/>
                <w:szCs w:val="20"/>
                <w:lang w:eastAsia="en-GB"/>
              </w:rPr>
            </w:pPr>
            <w:r w:rsidRPr="004770A0">
              <w:rPr>
                <w:rFonts w:eastAsia="Times New Roman" w:cs="Arial"/>
                <w:color w:val="auto"/>
                <w:sz w:val="20"/>
                <w:szCs w:val="20"/>
                <w:lang w:eastAsia="en-GB"/>
              </w:rPr>
              <w:t>Price limit:</w:t>
            </w:r>
          </w:p>
        </w:tc>
        <w:tc>
          <w:tcPr>
            <w:tcW w:w="3301" w:type="dxa"/>
            <w:vAlign w:val="center"/>
          </w:tcPr>
          <w:p w14:paraId="19D16880" w14:textId="0E6875FD"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F006B">
              <w:rPr>
                <w:rFonts w:cs="Arial"/>
                <w:sz w:val="20"/>
                <w:szCs w:val="20"/>
              </w:rPr>
              <w:t>13,000 VND</w:t>
            </w:r>
          </w:p>
        </w:tc>
        <w:tc>
          <w:tcPr>
            <w:tcW w:w="5240" w:type="dxa"/>
            <w:vMerge/>
            <w:vAlign w:val="center"/>
          </w:tcPr>
          <w:p w14:paraId="585A2DE9" w14:textId="7C8BCA00"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553E02" w:rsidRPr="004770A0" w14:paraId="0B3CCF78" w14:textId="4CD64017" w:rsidTr="00694E3A">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1963DB07" w14:textId="10B5DE39" w:rsidR="00553E02" w:rsidRPr="004770A0" w:rsidRDefault="00553E02" w:rsidP="000C6D59">
            <w:pPr>
              <w:jc w:val="center"/>
              <w:rPr>
                <w:rFonts w:eastAsia="Times New Roman" w:cs="Arial"/>
                <w:b w:val="0"/>
                <w:i/>
                <w:color w:val="auto"/>
                <w:sz w:val="20"/>
                <w:szCs w:val="20"/>
                <w:lang w:eastAsia="en-GB"/>
              </w:rPr>
            </w:pPr>
            <w:r w:rsidRPr="004770A0">
              <w:rPr>
                <w:rFonts w:eastAsia="Times New Roman" w:cs="Arial"/>
                <w:color w:val="auto"/>
                <w:sz w:val="20"/>
                <w:szCs w:val="20"/>
                <w:lang w:eastAsia="en-GB"/>
              </w:rPr>
              <w:t>Number of share:</w:t>
            </w:r>
          </w:p>
        </w:tc>
        <w:tc>
          <w:tcPr>
            <w:tcW w:w="3301" w:type="dxa"/>
            <w:vAlign w:val="center"/>
          </w:tcPr>
          <w:p w14:paraId="71492F34" w14:textId="071BA3C5"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AF006B">
              <w:rPr>
                <w:rFonts w:cs="Arial"/>
                <w:sz w:val="20"/>
                <w:szCs w:val="20"/>
              </w:rPr>
              <w:t>7,700</w:t>
            </w:r>
          </w:p>
        </w:tc>
        <w:tc>
          <w:tcPr>
            <w:tcW w:w="5240" w:type="dxa"/>
            <w:vMerge/>
            <w:vAlign w:val="center"/>
          </w:tcPr>
          <w:p w14:paraId="26D66DBE" w14:textId="43D8DAA8"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553E02" w:rsidRPr="004770A0" w14:paraId="07CEC212" w14:textId="1C670FD9" w:rsidTr="00694E3A">
        <w:trPr>
          <w:trHeight w:hRule="exact" w:val="579"/>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36EFDFF9" w14:textId="6829D391" w:rsidR="00553E02" w:rsidRPr="004770A0" w:rsidRDefault="00553E02" w:rsidP="000C6D59">
            <w:pPr>
              <w:jc w:val="center"/>
              <w:rPr>
                <w:rFonts w:eastAsia="Times New Roman" w:cs="Arial"/>
                <w:b w:val="0"/>
                <w:i/>
                <w:color w:val="auto"/>
                <w:sz w:val="20"/>
                <w:szCs w:val="20"/>
                <w:lang w:eastAsia="en-GB"/>
              </w:rPr>
            </w:pPr>
            <w:r w:rsidRPr="004770A0">
              <w:rPr>
                <w:rFonts w:eastAsia="Times New Roman" w:cs="Arial"/>
                <w:color w:val="auto"/>
                <w:sz w:val="20"/>
                <w:szCs w:val="20"/>
                <w:lang w:eastAsia="en-GB"/>
              </w:rPr>
              <w:t>Total investment:</w:t>
            </w:r>
          </w:p>
        </w:tc>
        <w:tc>
          <w:tcPr>
            <w:tcW w:w="3301" w:type="dxa"/>
            <w:vAlign w:val="center"/>
          </w:tcPr>
          <w:p w14:paraId="7B38A956" w14:textId="44C60AA8"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F006B">
              <w:rPr>
                <w:rFonts w:cs="Arial"/>
                <w:sz w:val="20"/>
                <w:szCs w:val="20"/>
              </w:rPr>
              <w:t>~ 100 million VND</w:t>
            </w:r>
          </w:p>
        </w:tc>
        <w:tc>
          <w:tcPr>
            <w:tcW w:w="5240" w:type="dxa"/>
            <w:vMerge/>
            <w:vAlign w:val="center"/>
          </w:tcPr>
          <w:p w14:paraId="2B7021D5" w14:textId="523FF8CD"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553E02" w:rsidRPr="004770A0" w14:paraId="3FF7C2FA" w14:textId="46A8524A" w:rsidTr="00553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75FE8315" w14:textId="35C58229" w:rsidR="00553E02" w:rsidRPr="004770A0" w:rsidRDefault="00553E02" w:rsidP="000C6D59">
            <w:pPr>
              <w:jc w:val="center"/>
              <w:rPr>
                <w:rFonts w:cs="Arial"/>
                <w:b w:val="0"/>
                <w:i/>
                <w:color w:val="auto"/>
                <w:sz w:val="20"/>
                <w:szCs w:val="20"/>
              </w:rPr>
            </w:pPr>
            <w:r w:rsidRPr="004770A0">
              <w:rPr>
                <w:rFonts w:cs="Arial"/>
                <w:color w:val="auto"/>
                <w:sz w:val="20"/>
                <w:szCs w:val="20"/>
              </w:rPr>
              <w:t>Selected financial information</w:t>
            </w:r>
          </w:p>
        </w:tc>
      </w:tr>
      <w:tr w:rsidR="00553E02" w:rsidRPr="004770A0" w14:paraId="298A77E5" w14:textId="6FED5D31"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3DD16E47" w14:textId="11E8F3DB"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Market Capital (VND billion)</w:t>
            </w:r>
          </w:p>
        </w:tc>
        <w:tc>
          <w:tcPr>
            <w:tcW w:w="5240" w:type="dxa"/>
            <w:vAlign w:val="center"/>
          </w:tcPr>
          <w:p w14:paraId="2680780E" w14:textId="00AACC14"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F006B">
              <w:rPr>
                <w:rFonts w:eastAsia="Times New Roman" w:cs="Arial"/>
                <w:sz w:val="20"/>
                <w:szCs w:val="20"/>
                <w:lang w:eastAsia="en-GB"/>
              </w:rPr>
              <w:t>1,231</w:t>
            </w:r>
          </w:p>
        </w:tc>
      </w:tr>
      <w:tr w:rsidR="00553E02" w:rsidRPr="004770A0" w14:paraId="715BE9E8" w14:textId="76A22B0A"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141B01B9" w14:textId="1646F410"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PE (times)</w:t>
            </w:r>
          </w:p>
        </w:tc>
        <w:tc>
          <w:tcPr>
            <w:tcW w:w="5240" w:type="dxa"/>
            <w:vAlign w:val="center"/>
          </w:tcPr>
          <w:p w14:paraId="6B1DCD5A" w14:textId="4BD80418"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8</w:t>
            </w:r>
          </w:p>
        </w:tc>
      </w:tr>
      <w:tr w:rsidR="00553E02" w:rsidRPr="004770A0" w14:paraId="18B1435E" w14:textId="07869886"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383DE27D" w14:textId="248BF1AE"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Gross Profit Margin (%)</w:t>
            </w:r>
          </w:p>
        </w:tc>
        <w:tc>
          <w:tcPr>
            <w:tcW w:w="5240" w:type="dxa"/>
            <w:vAlign w:val="center"/>
          </w:tcPr>
          <w:p w14:paraId="39269866" w14:textId="28FC2370"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F006B">
              <w:rPr>
                <w:rFonts w:eastAsia="Times New Roman" w:cs="Arial"/>
                <w:sz w:val="20"/>
                <w:szCs w:val="20"/>
                <w:lang w:eastAsia="en-GB"/>
              </w:rPr>
              <w:t>58</w:t>
            </w:r>
          </w:p>
        </w:tc>
      </w:tr>
      <w:tr w:rsidR="00553E02" w:rsidRPr="004770A0" w14:paraId="2BBFEB35" w14:textId="02CD2D7E"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71F60384" w14:textId="27C3617A"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ROA (%)</w:t>
            </w:r>
          </w:p>
        </w:tc>
        <w:tc>
          <w:tcPr>
            <w:tcW w:w="5240" w:type="dxa"/>
            <w:vAlign w:val="center"/>
          </w:tcPr>
          <w:p w14:paraId="05F1E3E1" w14:textId="3498AE0A"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16</w:t>
            </w:r>
          </w:p>
        </w:tc>
      </w:tr>
      <w:tr w:rsidR="00553E02" w:rsidRPr="004770A0" w14:paraId="5EB88C96" w14:textId="647510A4"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2CC23715" w14:textId="0D7F40D1"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ROE (%)</w:t>
            </w:r>
          </w:p>
        </w:tc>
        <w:tc>
          <w:tcPr>
            <w:tcW w:w="5240" w:type="dxa"/>
            <w:vAlign w:val="center"/>
          </w:tcPr>
          <w:p w14:paraId="31C7F2C0" w14:textId="2A1B0A71" w:rsidR="00553E02" w:rsidRPr="00AF006B" w:rsidRDefault="00553E02" w:rsidP="000C6D5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F006B">
              <w:rPr>
                <w:rFonts w:eastAsia="Times New Roman" w:cs="Arial"/>
                <w:sz w:val="20"/>
                <w:szCs w:val="20"/>
                <w:lang w:eastAsia="en-GB"/>
              </w:rPr>
              <w:t>16</w:t>
            </w:r>
          </w:p>
        </w:tc>
      </w:tr>
      <w:tr w:rsidR="00553E02" w:rsidRPr="004770A0" w14:paraId="27FD412A" w14:textId="445D6F5E"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16E7D687" w14:textId="4F490359" w:rsidR="00553E02" w:rsidRPr="004770A0" w:rsidRDefault="00553E02" w:rsidP="000C6D59">
            <w:pPr>
              <w:jc w:val="center"/>
              <w:rPr>
                <w:rFonts w:cs="Arial"/>
                <w:b w:val="0"/>
                <w:i/>
                <w:color w:val="auto"/>
                <w:sz w:val="20"/>
                <w:szCs w:val="20"/>
              </w:rPr>
            </w:pPr>
            <w:r w:rsidRPr="004770A0">
              <w:rPr>
                <w:rFonts w:eastAsia="Times New Roman" w:cs="Arial"/>
                <w:b w:val="0"/>
                <w:color w:val="auto"/>
                <w:sz w:val="20"/>
                <w:szCs w:val="20"/>
                <w:lang w:eastAsia="en-GB"/>
              </w:rPr>
              <w:t>Quick Ratio (times)</w:t>
            </w:r>
          </w:p>
        </w:tc>
        <w:tc>
          <w:tcPr>
            <w:tcW w:w="5240" w:type="dxa"/>
            <w:vAlign w:val="center"/>
          </w:tcPr>
          <w:p w14:paraId="571DA985" w14:textId="7FE0382B" w:rsidR="00553E02" w:rsidRPr="00AF006B" w:rsidRDefault="00553E02" w:rsidP="000C6D5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13</w:t>
            </w:r>
          </w:p>
        </w:tc>
      </w:tr>
      <w:tr w:rsidR="00553E02" w:rsidRPr="004770A0" w14:paraId="5502BE97" w14:textId="6E1DA60F"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19F8968D" w14:textId="77777777" w:rsidR="00553E02" w:rsidRPr="004770A0" w:rsidRDefault="00553E02" w:rsidP="000C6D59">
            <w:pPr>
              <w:jc w:val="center"/>
              <w:rPr>
                <w:rFonts w:cs="Arial"/>
                <w:b w:val="0"/>
                <w:i/>
                <w:color w:val="auto"/>
                <w:sz w:val="20"/>
                <w:szCs w:val="20"/>
              </w:rPr>
            </w:pPr>
            <w:r w:rsidRPr="004770A0">
              <w:rPr>
                <w:rFonts w:cs="Arial"/>
                <w:color w:val="auto"/>
                <w:sz w:val="20"/>
                <w:szCs w:val="20"/>
              </w:rPr>
              <w:t>Chart</w:t>
            </w:r>
          </w:p>
        </w:tc>
        <w:tc>
          <w:tcPr>
            <w:tcW w:w="5240" w:type="dxa"/>
            <w:vAlign w:val="center"/>
          </w:tcPr>
          <w:p w14:paraId="70B46E92" w14:textId="11D3C830" w:rsidR="00553E02" w:rsidRPr="00553E02" w:rsidRDefault="00553E02" w:rsidP="000C6D59">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53E02">
              <w:rPr>
                <w:rFonts w:eastAsia="Times New Roman" w:cs="Times New Roman"/>
                <w:b/>
                <w:sz w:val="20"/>
                <w:szCs w:val="20"/>
                <w:lang w:val="en-GB" w:eastAsia="en-GB"/>
              </w:rPr>
              <w:t>Investment rationale</w:t>
            </w:r>
          </w:p>
        </w:tc>
      </w:tr>
      <w:tr w:rsidR="00553E02" w:rsidRPr="004770A0" w14:paraId="6231B909" w14:textId="666ECAF2"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7DF7726A" w14:textId="053D8CDD" w:rsidR="00553E02" w:rsidRPr="004770A0" w:rsidRDefault="00553E02" w:rsidP="000C6D59">
            <w:pPr>
              <w:jc w:val="center"/>
              <w:rPr>
                <w:rFonts w:cs="Arial"/>
                <w:sz w:val="20"/>
                <w:szCs w:val="20"/>
              </w:rPr>
            </w:pPr>
            <w:r>
              <w:rPr>
                <w:noProof/>
                <w:lang w:val="en-GB" w:eastAsia="en-GB"/>
              </w:rPr>
              <w:drawing>
                <wp:inline distT="0" distB="0" distL="0" distR="0" wp14:anchorId="2551A91E" wp14:editId="48D1AB88">
                  <wp:extent cx="3460750" cy="2244725"/>
                  <wp:effectExtent l="0" t="0" r="6350" b="31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40" w:type="dxa"/>
            <w:vMerge w:val="restart"/>
            <w:vAlign w:val="center"/>
          </w:tcPr>
          <w:p w14:paraId="702234A1" w14:textId="17B79D8F" w:rsidR="00DA26BF" w:rsidRDefault="00DA26BF" w:rsidP="00DA26BF">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Pr>
                <w:rFonts w:eastAsia="Times New Roman" w:cs="Times New Roman"/>
                <w:sz w:val="20"/>
                <w:szCs w:val="20"/>
                <w:lang w:eastAsia="en-GB"/>
              </w:rPr>
              <w:t>We expect a continuous increase in electricity demand in Viet</w:t>
            </w:r>
            <w:r w:rsidR="00981F83">
              <w:rPr>
                <w:rFonts w:eastAsia="Times New Roman" w:cs="Times New Roman"/>
                <w:sz w:val="20"/>
                <w:szCs w:val="20"/>
                <w:lang w:eastAsia="en-GB"/>
              </w:rPr>
              <w:t>nam in the coming years. I</w:t>
            </w:r>
            <w:r>
              <w:rPr>
                <w:rFonts w:eastAsia="Times New Roman" w:cs="Times New Roman"/>
                <w:sz w:val="20"/>
                <w:szCs w:val="20"/>
                <w:lang w:eastAsia="en-GB"/>
              </w:rPr>
              <w:t xml:space="preserve">n our </w:t>
            </w:r>
            <w:r w:rsidR="00981F83">
              <w:rPr>
                <w:rFonts w:eastAsia="Times New Roman" w:cs="Times New Roman"/>
                <w:sz w:val="20"/>
                <w:szCs w:val="20"/>
                <w:lang w:eastAsia="en-GB"/>
              </w:rPr>
              <w:t>mind,</w:t>
            </w:r>
            <w:r>
              <w:rPr>
                <w:rFonts w:eastAsia="Times New Roman" w:cs="Times New Roman"/>
                <w:sz w:val="20"/>
                <w:szCs w:val="20"/>
                <w:lang w:eastAsia="en-GB"/>
              </w:rPr>
              <w:t xml:space="preserve"> there is little doubt that this industry show promise for the future.</w:t>
            </w:r>
          </w:p>
          <w:p w14:paraId="31E25CA6" w14:textId="69804B55" w:rsidR="00BB1E22" w:rsidRDefault="00BB1E22" w:rsidP="00881E5B">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Pr>
                <w:rFonts w:eastAsia="Times New Roman" w:cs="Times New Roman"/>
                <w:sz w:val="20"/>
                <w:szCs w:val="20"/>
                <w:lang w:eastAsia="en-GB"/>
              </w:rPr>
              <w:t>The company’s stock has been out of favor for quite a long time now but we expect that this will change soon. We view the company’s credit risk as limited and we expect profitability t</w:t>
            </w:r>
            <w:r w:rsidR="006949C7">
              <w:rPr>
                <w:rFonts w:eastAsia="Times New Roman" w:cs="Times New Roman"/>
                <w:sz w:val="20"/>
                <w:szCs w:val="20"/>
                <w:lang w:eastAsia="en-GB"/>
              </w:rPr>
              <w:t xml:space="preserve">o </w:t>
            </w:r>
            <w:r w:rsidR="00DA26BF">
              <w:rPr>
                <w:rFonts w:eastAsia="Times New Roman" w:cs="Times New Roman"/>
                <w:sz w:val="20"/>
                <w:szCs w:val="20"/>
                <w:lang w:eastAsia="en-GB"/>
              </w:rPr>
              <w:t xml:space="preserve">improve gradually </w:t>
            </w:r>
            <w:r w:rsidR="006949C7">
              <w:rPr>
                <w:rFonts w:eastAsia="Times New Roman" w:cs="Times New Roman"/>
                <w:sz w:val="20"/>
                <w:szCs w:val="20"/>
                <w:lang w:eastAsia="en-GB"/>
              </w:rPr>
              <w:t>over the coming years.</w:t>
            </w:r>
          </w:p>
          <w:p w14:paraId="540910F0" w14:textId="08220256" w:rsidR="00BB1E22" w:rsidRPr="00881E5B" w:rsidRDefault="00881E5B" w:rsidP="00881E5B">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Pr>
                <w:rFonts w:eastAsia="Times New Roman" w:cs="Times New Roman"/>
                <w:sz w:val="20"/>
                <w:szCs w:val="20"/>
                <w:lang w:eastAsia="en-GB"/>
              </w:rPr>
              <w:t>S</w:t>
            </w:r>
            <w:r w:rsidR="00BB1E22">
              <w:rPr>
                <w:rFonts w:eastAsia="Times New Roman" w:cs="Times New Roman"/>
                <w:sz w:val="20"/>
                <w:szCs w:val="20"/>
                <w:lang w:eastAsia="en-GB"/>
              </w:rPr>
              <w:t xml:space="preserve">everal major expansion projects </w:t>
            </w:r>
            <w:r>
              <w:rPr>
                <w:rFonts w:eastAsia="Times New Roman" w:cs="Times New Roman"/>
                <w:sz w:val="20"/>
                <w:szCs w:val="20"/>
                <w:lang w:eastAsia="en-GB"/>
              </w:rPr>
              <w:t xml:space="preserve">of </w:t>
            </w:r>
            <w:proofErr w:type="spellStart"/>
            <w:r>
              <w:rPr>
                <w:rFonts w:eastAsia="Times New Roman" w:cs="Times New Roman"/>
                <w:sz w:val="20"/>
                <w:szCs w:val="20"/>
                <w:lang w:eastAsia="en-GB"/>
              </w:rPr>
              <w:t>Thac</w:t>
            </w:r>
            <w:proofErr w:type="spellEnd"/>
            <w:r>
              <w:rPr>
                <w:rFonts w:eastAsia="Times New Roman" w:cs="Times New Roman"/>
                <w:sz w:val="20"/>
                <w:szCs w:val="20"/>
                <w:lang w:eastAsia="en-GB"/>
              </w:rPr>
              <w:t xml:space="preserve"> Ba Hydropower JSC </w:t>
            </w:r>
            <w:proofErr w:type="gramStart"/>
            <w:r w:rsidR="000554CE">
              <w:rPr>
                <w:rFonts w:eastAsia="Times New Roman" w:cs="Times New Roman"/>
                <w:sz w:val="20"/>
                <w:szCs w:val="20"/>
                <w:lang w:eastAsia="en-GB"/>
              </w:rPr>
              <w:t>have been recently approved</w:t>
            </w:r>
            <w:proofErr w:type="gramEnd"/>
            <w:r w:rsidR="000554CE">
              <w:rPr>
                <w:rFonts w:eastAsia="Times New Roman" w:cs="Times New Roman"/>
                <w:sz w:val="20"/>
                <w:szCs w:val="20"/>
                <w:lang w:eastAsia="en-GB"/>
              </w:rPr>
              <w:t xml:space="preserve"> and we expect most of them to be successful ones.</w:t>
            </w:r>
          </w:p>
          <w:p w14:paraId="0AF5B171" w14:textId="20114092" w:rsidR="003E495E" w:rsidRDefault="003E495E" w:rsidP="000554C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3E495E">
              <w:rPr>
                <w:rFonts w:eastAsia="Times New Roman" w:cs="Times New Roman"/>
                <w:sz w:val="20"/>
                <w:szCs w:val="20"/>
                <w:lang w:eastAsia="en-GB"/>
              </w:rPr>
              <w:t xml:space="preserve">In terms of valuation, we have strong reasons to believe that the firm’s stock is currently undervalued. Not only </w:t>
            </w:r>
            <w:proofErr w:type="spellStart"/>
            <w:r w:rsidRPr="003E495E">
              <w:rPr>
                <w:rFonts w:eastAsia="Times New Roman" w:cs="Times New Roman"/>
                <w:sz w:val="20"/>
                <w:szCs w:val="20"/>
                <w:lang w:eastAsia="en-GB"/>
              </w:rPr>
              <w:t>Thac</w:t>
            </w:r>
            <w:proofErr w:type="spellEnd"/>
            <w:r w:rsidRPr="003E495E">
              <w:rPr>
                <w:rFonts w:eastAsia="Times New Roman" w:cs="Times New Roman"/>
                <w:sz w:val="20"/>
                <w:szCs w:val="20"/>
                <w:lang w:eastAsia="en-GB"/>
              </w:rPr>
              <w:t xml:space="preserve"> Ba Hydropower JSC P/E currently stands around 8 (which is lower than its main </w:t>
            </w:r>
            <w:proofErr w:type="gramStart"/>
            <w:r w:rsidRPr="003E495E">
              <w:rPr>
                <w:rFonts w:eastAsia="Times New Roman" w:cs="Times New Roman"/>
                <w:sz w:val="20"/>
                <w:szCs w:val="20"/>
                <w:lang w:eastAsia="en-GB"/>
              </w:rPr>
              <w:t>competitors</w:t>
            </w:r>
            <w:proofErr w:type="gramEnd"/>
            <w:r w:rsidRPr="003E495E">
              <w:rPr>
                <w:rFonts w:eastAsia="Times New Roman" w:cs="Times New Roman"/>
                <w:sz w:val="20"/>
                <w:szCs w:val="20"/>
                <w:lang w:eastAsia="en-GB"/>
              </w:rPr>
              <w:t xml:space="preserve">) but when using a discounted cash flow approach we have also found that </w:t>
            </w:r>
            <w:proofErr w:type="spellStart"/>
            <w:r w:rsidRPr="003E495E">
              <w:rPr>
                <w:rFonts w:eastAsia="Times New Roman" w:cs="Times New Roman"/>
                <w:sz w:val="20"/>
                <w:szCs w:val="20"/>
                <w:lang w:eastAsia="en-GB"/>
              </w:rPr>
              <w:t>Thac</w:t>
            </w:r>
            <w:proofErr w:type="spellEnd"/>
            <w:r w:rsidRPr="003E495E">
              <w:rPr>
                <w:rFonts w:eastAsia="Times New Roman" w:cs="Times New Roman"/>
                <w:sz w:val="20"/>
                <w:szCs w:val="20"/>
                <w:lang w:eastAsia="en-GB"/>
              </w:rPr>
              <w:t xml:space="preserve"> Ba Hydropower’s intrinsic value was above its current market value. </w:t>
            </w:r>
            <w:r w:rsidR="00F73335" w:rsidRPr="00F73335">
              <w:rPr>
                <w:rFonts w:eastAsia="Times New Roman" w:cs="Times New Roman"/>
                <w:sz w:val="20"/>
                <w:szCs w:val="20"/>
                <w:lang w:eastAsia="en-GB"/>
              </w:rPr>
              <w:t xml:space="preserve">Altman Z-score </w:t>
            </w:r>
            <w:r w:rsidR="00F73335">
              <w:rPr>
                <w:rFonts w:eastAsia="Times New Roman" w:cs="Times New Roman"/>
                <w:sz w:val="20"/>
                <w:szCs w:val="20"/>
                <w:lang w:eastAsia="en-GB"/>
              </w:rPr>
              <w:t xml:space="preserve">is also relatively strong in comparison of current valuation. </w:t>
            </w:r>
            <w:r w:rsidRPr="003E495E">
              <w:rPr>
                <w:rFonts w:eastAsia="Times New Roman" w:cs="Times New Roman"/>
                <w:sz w:val="20"/>
                <w:szCs w:val="20"/>
                <w:lang w:eastAsia="en-GB"/>
              </w:rPr>
              <w:t>Finally, it is wort</w:t>
            </w:r>
            <w:bookmarkStart w:id="0" w:name="_GoBack"/>
            <w:bookmarkEnd w:id="0"/>
            <w:r w:rsidRPr="003E495E">
              <w:rPr>
                <w:rFonts w:eastAsia="Times New Roman" w:cs="Times New Roman"/>
                <w:sz w:val="20"/>
                <w:szCs w:val="20"/>
                <w:lang w:eastAsia="en-GB"/>
              </w:rPr>
              <w:t>h noting that we also expect the company to pay large cash dividends to its shareholders in the coming years.</w:t>
            </w:r>
          </w:p>
          <w:p w14:paraId="18ED49B7" w14:textId="45C6B304" w:rsidR="00694E3A" w:rsidRPr="000554CE" w:rsidRDefault="000554CE" w:rsidP="003E495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en-GB"/>
              </w:rPr>
            </w:pPr>
            <w:r w:rsidRPr="000554CE">
              <w:rPr>
                <w:rFonts w:eastAsia="Times New Roman" w:cs="Times New Roman"/>
                <w:sz w:val="20"/>
                <w:szCs w:val="20"/>
                <w:lang w:eastAsia="en-GB"/>
              </w:rPr>
              <w:t xml:space="preserve">Taking into account the information we have on this company, including financial </w:t>
            </w:r>
            <w:r>
              <w:rPr>
                <w:rFonts w:eastAsia="Times New Roman" w:cs="Times New Roman"/>
                <w:sz w:val="20"/>
                <w:szCs w:val="20"/>
                <w:lang w:eastAsia="en-GB"/>
              </w:rPr>
              <w:t>and non</w:t>
            </w:r>
            <w:r w:rsidRPr="000554CE">
              <w:rPr>
                <w:rFonts w:eastAsia="Times New Roman" w:cs="Times New Roman"/>
                <w:sz w:val="20"/>
                <w:szCs w:val="20"/>
                <w:lang w:eastAsia="en-GB"/>
              </w:rPr>
              <w:t>-financial</w:t>
            </w:r>
            <w:r>
              <w:rPr>
                <w:rFonts w:eastAsia="Times New Roman" w:cs="Times New Roman"/>
                <w:sz w:val="20"/>
                <w:szCs w:val="20"/>
                <w:lang w:eastAsia="en-GB"/>
              </w:rPr>
              <w:t xml:space="preserve"> data</w:t>
            </w:r>
            <w:r w:rsidR="003E495E">
              <w:rPr>
                <w:rFonts w:eastAsia="Times New Roman" w:cs="Times New Roman"/>
                <w:sz w:val="20"/>
                <w:szCs w:val="20"/>
                <w:lang w:eastAsia="en-GB"/>
              </w:rPr>
              <w:t>, we believe that this</w:t>
            </w:r>
            <w:r w:rsidRPr="000554CE">
              <w:rPr>
                <w:rFonts w:eastAsia="Times New Roman" w:cs="Times New Roman"/>
                <w:sz w:val="20"/>
                <w:szCs w:val="20"/>
                <w:lang w:eastAsia="en-GB"/>
              </w:rPr>
              <w:t xml:space="preserve"> </w:t>
            </w:r>
            <w:r w:rsidR="003E495E">
              <w:rPr>
                <w:rFonts w:eastAsia="Times New Roman" w:cs="Times New Roman"/>
                <w:sz w:val="20"/>
                <w:szCs w:val="20"/>
                <w:lang w:eastAsia="en-GB"/>
              </w:rPr>
              <w:t>stock is likely to go up in the years to come</w:t>
            </w:r>
            <w:r>
              <w:rPr>
                <w:rFonts w:eastAsia="Times New Roman" w:cs="Times New Roman"/>
                <w:sz w:val="20"/>
                <w:szCs w:val="20"/>
                <w:lang w:eastAsia="en-GB"/>
              </w:rPr>
              <w:t xml:space="preserve">. Furthermore, </w:t>
            </w:r>
            <w:r w:rsidRPr="000554CE">
              <w:rPr>
                <w:rFonts w:eastAsia="Times New Roman" w:cs="Times New Roman"/>
                <w:sz w:val="20"/>
                <w:szCs w:val="20"/>
                <w:lang w:eastAsia="en-GB"/>
              </w:rPr>
              <w:t>this specific stock would fit well in your overall portfolio.</w:t>
            </w:r>
          </w:p>
        </w:tc>
      </w:tr>
      <w:tr w:rsidR="00553E02" w:rsidRPr="004770A0" w14:paraId="5909A2D2" w14:textId="3905A2E5"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6FD7D2B9" w14:textId="4CAC2824" w:rsidR="00553E02" w:rsidRPr="004770A0" w:rsidRDefault="00553E02" w:rsidP="000C6D59">
            <w:pPr>
              <w:jc w:val="center"/>
              <w:rPr>
                <w:rFonts w:cs="Arial"/>
                <w:sz w:val="20"/>
                <w:szCs w:val="20"/>
              </w:rPr>
            </w:pPr>
            <w:r w:rsidRPr="00AF006B">
              <w:rPr>
                <w:rFonts w:cs="Arial"/>
                <w:sz w:val="20"/>
                <w:szCs w:val="20"/>
              </w:rPr>
              <w:t>Ownership structure</w:t>
            </w:r>
          </w:p>
        </w:tc>
        <w:tc>
          <w:tcPr>
            <w:tcW w:w="5240" w:type="dxa"/>
            <w:vMerge/>
            <w:vAlign w:val="center"/>
          </w:tcPr>
          <w:p w14:paraId="45BC049C" w14:textId="687DB768" w:rsidR="00553E02" w:rsidRPr="00553E02" w:rsidRDefault="00553E02" w:rsidP="00553E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en-GB" w:eastAsia="en-GB"/>
              </w:rPr>
            </w:pPr>
          </w:p>
        </w:tc>
      </w:tr>
      <w:tr w:rsidR="00553E02" w:rsidRPr="004770A0" w14:paraId="26F7A0E2" w14:textId="468AA1BC" w:rsidTr="00694E3A">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655681E4" w14:textId="1BC56A9C" w:rsidR="00553E02" w:rsidRPr="00DD1041" w:rsidRDefault="00DD1041" w:rsidP="00716039">
            <w:pPr>
              <w:jc w:val="both"/>
              <w:rPr>
                <w:color w:val="FF0000"/>
                <w:sz w:val="20"/>
                <w:szCs w:val="20"/>
              </w:rPr>
            </w:pPr>
            <w:r w:rsidRPr="00DD1041">
              <w:rPr>
                <w:b w:val="0"/>
                <w:sz w:val="20"/>
                <w:szCs w:val="20"/>
              </w:rPr>
              <w:t>Even though the Vietnamese government does not have controlling interest, the company benefits from a large support from the Government. We expect the Vietnamese government to remain a major shareholder of the company for at least the next 5 years</w:t>
            </w:r>
            <w:r w:rsidR="00EA3F08">
              <w:rPr>
                <w:b w:val="0"/>
                <w:sz w:val="20"/>
                <w:szCs w:val="20"/>
              </w:rPr>
              <w:t xml:space="preserve"> and we do not expect this</w:t>
            </w:r>
            <w:r w:rsidRPr="00DD1041">
              <w:rPr>
                <w:b w:val="0"/>
                <w:sz w:val="20"/>
                <w:szCs w:val="20"/>
              </w:rPr>
              <w:t xml:space="preserve"> ownership to negatively </w:t>
            </w:r>
            <w:proofErr w:type="gramStart"/>
            <w:r w:rsidRPr="00DD1041">
              <w:rPr>
                <w:b w:val="0"/>
                <w:sz w:val="20"/>
                <w:szCs w:val="20"/>
              </w:rPr>
              <w:t>impact</w:t>
            </w:r>
            <w:proofErr w:type="gramEnd"/>
            <w:r w:rsidRPr="00DD1041">
              <w:rPr>
                <w:b w:val="0"/>
                <w:sz w:val="20"/>
                <w:szCs w:val="20"/>
              </w:rPr>
              <w:t xml:space="preserve"> the operat</w:t>
            </w:r>
            <w:r w:rsidR="00EA3F08">
              <w:rPr>
                <w:b w:val="0"/>
                <w:sz w:val="20"/>
                <w:szCs w:val="20"/>
              </w:rPr>
              <w:t>ional aspects of the company while</w:t>
            </w:r>
            <w:r w:rsidRPr="00DD1041">
              <w:rPr>
                <w:b w:val="0"/>
                <w:sz w:val="20"/>
                <w:szCs w:val="20"/>
              </w:rPr>
              <w:t xml:space="preserve"> credit risk is s</w:t>
            </w:r>
            <w:r w:rsidRPr="008F0B97">
              <w:rPr>
                <w:b w:val="0"/>
                <w:sz w:val="20"/>
                <w:szCs w:val="20"/>
              </w:rPr>
              <w:t xml:space="preserve">ignificantly lowered thanks to the </w:t>
            </w:r>
            <w:r w:rsidR="00716039">
              <w:rPr>
                <w:b w:val="0"/>
                <w:sz w:val="20"/>
                <w:szCs w:val="20"/>
              </w:rPr>
              <w:t xml:space="preserve">implied </w:t>
            </w:r>
            <w:r w:rsidRPr="008F0B97">
              <w:rPr>
                <w:b w:val="0"/>
                <w:sz w:val="20"/>
                <w:szCs w:val="20"/>
              </w:rPr>
              <w:t>support of the State</w:t>
            </w:r>
            <w:r w:rsidR="008F0B97" w:rsidRPr="008F0B97">
              <w:rPr>
                <w:sz w:val="20"/>
                <w:szCs w:val="20"/>
              </w:rPr>
              <w:t>.</w:t>
            </w:r>
          </w:p>
        </w:tc>
        <w:tc>
          <w:tcPr>
            <w:tcW w:w="5240" w:type="dxa"/>
            <w:vMerge/>
            <w:vAlign w:val="center"/>
          </w:tcPr>
          <w:p w14:paraId="42C1FC44" w14:textId="484F0459" w:rsidR="00553E02" w:rsidRPr="00AF006B" w:rsidRDefault="00553E02" w:rsidP="00553E0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553E02" w:rsidRPr="004770A0" w14:paraId="1C6C7561" w14:textId="6B1121B2" w:rsidTr="00553E02">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3B3FDF76" w14:textId="36E37BBF" w:rsidR="00553E02" w:rsidRPr="004770A0" w:rsidRDefault="00553E02" w:rsidP="00553E02">
            <w:pPr>
              <w:jc w:val="center"/>
              <w:rPr>
                <w:rFonts w:eastAsia="Times New Roman" w:cs="Times New Roman"/>
                <w:b w:val="0"/>
                <w:sz w:val="20"/>
                <w:szCs w:val="20"/>
                <w:lang w:val="en-GB" w:eastAsia="en-GB"/>
              </w:rPr>
            </w:pPr>
            <w:r w:rsidRPr="004770A0">
              <w:rPr>
                <w:rFonts w:eastAsia="Times New Roman" w:cs="Times New Roman"/>
                <w:sz w:val="20"/>
                <w:szCs w:val="20"/>
                <w:lang w:val="en-GB" w:eastAsia="en-GB"/>
              </w:rPr>
              <w:t>Management quality</w:t>
            </w:r>
          </w:p>
        </w:tc>
      </w:tr>
      <w:tr w:rsidR="00553E02" w:rsidRPr="004770A0" w14:paraId="7DD71320" w14:textId="2CB0EC48" w:rsidTr="00C619F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12D6B45C" w14:textId="77777777" w:rsidR="00A41A4B" w:rsidRDefault="00553E02" w:rsidP="00C619F6">
            <w:pPr>
              <w:rPr>
                <w:b w:val="0"/>
                <w:sz w:val="20"/>
                <w:szCs w:val="20"/>
              </w:rPr>
            </w:pPr>
            <w:proofErr w:type="gramStart"/>
            <w:r w:rsidRPr="00553E02">
              <w:rPr>
                <w:b w:val="0"/>
                <w:sz w:val="20"/>
                <w:szCs w:val="20"/>
              </w:rPr>
              <w:t>The company is run by experienced managers who show appropriate commitment to the company's activities</w:t>
            </w:r>
            <w:proofErr w:type="gramEnd"/>
            <w:r w:rsidRPr="00553E02">
              <w:rPr>
                <w:b w:val="0"/>
                <w:sz w:val="20"/>
                <w:szCs w:val="20"/>
              </w:rPr>
              <w:t>.</w:t>
            </w:r>
            <w:r w:rsidR="00C619F6">
              <w:rPr>
                <w:b w:val="0"/>
                <w:sz w:val="20"/>
                <w:szCs w:val="20"/>
              </w:rPr>
              <w:t xml:space="preserve"> </w:t>
            </w:r>
          </w:p>
          <w:p w14:paraId="160D7D18" w14:textId="480F6D08" w:rsidR="00553E02" w:rsidRPr="00553E02" w:rsidRDefault="00553E02" w:rsidP="00C619F6">
            <w:pPr>
              <w:rPr>
                <w:b w:val="0"/>
                <w:sz w:val="20"/>
                <w:szCs w:val="20"/>
              </w:rPr>
            </w:pPr>
            <w:r w:rsidRPr="00553E02">
              <w:rPr>
                <w:b w:val="0"/>
                <w:sz w:val="20"/>
                <w:szCs w:val="20"/>
              </w:rPr>
              <w:t>The following information have been checked:</w:t>
            </w:r>
          </w:p>
          <w:p w14:paraId="258C7E7C" w14:textId="20FE28E8" w:rsidR="00C619F6" w:rsidRDefault="00553E02" w:rsidP="00C619F6">
            <w:pPr>
              <w:pStyle w:val="ListParagraph"/>
              <w:numPr>
                <w:ilvl w:val="0"/>
                <w:numId w:val="6"/>
              </w:numPr>
              <w:rPr>
                <w:b w:val="0"/>
                <w:sz w:val="20"/>
                <w:szCs w:val="20"/>
              </w:rPr>
            </w:pPr>
            <w:r w:rsidRPr="00553E02">
              <w:rPr>
                <w:b w:val="0"/>
                <w:sz w:val="20"/>
                <w:szCs w:val="20"/>
              </w:rPr>
              <w:t xml:space="preserve">Age and previous experience of managers </w:t>
            </w:r>
            <w:r w:rsidRPr="00553E02">
              <w:rPr>
                <w:b w:val="0"/>
                <w:sz w:val="20"/>
                <w:szCs w:val="20"/>
              </w:rPr>
              <w:sym w:font="Wingdings" w:char="F0FC"/>
            </w:r>
            <w:r w:rsidR="00C619F6">
              <w:rPr>
                <w:b w:val="0"/>
                <w:sz w:val="20"/>
                <w:szCs w:val="20"/>
              </w:rPr>
              <w:t xml:space="preserve">                          </w:t>
            </w:r>
            <w:r w:rsidR="00051D1A">
              <w:rPr>
                <w:b w:val="0"/>
                <w:sz w:val="20"/>
                <w:szCs w:val="20"/>
              </w:rPr>
              <w:t xml:space="preserve">                               </w:t>
            </w:r>
            <w:r w:rsidR="00C619F6">
              <w:rPr>
                <w:b w:val="0"/>
                <w:sz w:val="20"/>
                <w:szCs w:val="20"/>
              </w:rPr>
              <w:t xml:space="preserve"> -    </w:t>
            </w:r>
            <w:r w:rsidRPr="00C619F6">
              <w:rPr>
                <w:b w:val="0"/>
                <w:sz w:val="20"/>
                <w:szCs w:val="20"/>
              </w:rPr>
              <w:t xml:space="preserve">Organization Structure </w:t>
            </w:r>
            <w:r w:rsidRPr="00553E02">
              <w:rPr>
                <w:b w:val="0"/>
                <w:sz w:val="20"/>
                <w:szCs w:val="20"/>
              </w:rPr>
              <w:sym w:font="Wingdings" w:char="F0FC"/>
            </w:r>
          </w:p>
          <w:p w14:paraId="7673C74F" w14:textId="4CD2D88C" w:rsidR="00553E02" w:rsidRPr="00C619F6" w:rsidRDefault="00553E02" w:rsidP="00C619F6">
            <w:pPr>
              <w:pStyle w:val="ListParagraph"/>
              <w:numPr>
                <w:ilvl w:val="0"/>
                <w:numId w:val="6"/>
              </w:numPr>
              <w:rPr>
                <w:b w:val="0"/>
                <w:sz w:val="20"/>
                <w:szCs w:val="20"/>
              </w:rPr>
            </w:pPr>
            <w:r w:rsidRPr="00C619F6">
              <w:rPr>
                <w:b w:val="0"/>
                <w:sz w:val="20"/>
                <w:szCs w:val="20"/>
              </w:rPr>
              <w:t xml:space="preserve">Corporate Governance </w:t>
            </w:r>
            <w:r w:rsidRPr="00553E02">
              <w:rPr>
                <w:b w:val="0"/>
                <w:sz w:val="20"/>
                <w:szCs w:val="20"/>
              </w:rPr>
              <w:sym w:font="Wingdings" w:char="F0FC"/>
            </w:r>
            <w:r w:rsidR="00C619F6">
              <w:rPr>
                <w:b w:val="0"/>
                <w:sz w:val="20"/>
                <w:szCs w:val="20"/>
              </w:rPr>
              <w:t xml:space="preserve">                                                             </w:t>
            </w:r>
            <w:r w:rsidR="00051D1A">
              <w:rPr>
                <w:b w:val="0"/>
                <w:sz w:val="20"/>
                <w:szCs w:val="20"/>
              </w:rPr>
              <w:t xml:space="preserve">                               </w:t>
            </w:r>
            <w:r w:rsidR="00C619F6">
              <w:rPr>
                <w:b w:val="0"/>
                <w:sz w:val="20"/>
                <w:szCs w:val="20"/>
              </w:rPr>
              <w:t xml:space="preserve">-    </w:t>
            </w:r>
            <w:r w:rsidRPr="00C619F6">
              <w:rPr>
                <w:b w:val="0"/>
                <w:sz w:val="20"/>
                <w:szCs w:val="20"/>
              </w:rPr>
              <w:t xml:space="preserve">Frequency of Boards meetings </w:t>
            </w:r>
            <w:r w:rsidRPr="00553E02">
              <w:rPr>
                <w:b w:val="0"/>
                <w:sz w:val="20"/>
                <w:szCs w:val="20"/>
              </w:rPr>
              <w:sym w:font="Wingdings" w:char="F0FC"/>
            </w:r>
          </w:p>
          <w:p w14:paraId="14DD02E9" w14:textId="5B40A7DE" w:rsidR="00553E02" w:rsidRPr="00C619F6" w:rsidRDefault="00553E02" w:rsidP="00C619F6">
            <w:pPr>
              <w:pStyle w:val="ListParagraph"/>
              <w:numPr>
                <w:ilvl w:val="0"/>
                <w:numId w:val="6"/>
              </w:numPr>
              <w:rPr>
                <w:b w:val="0"/>
                <w:sz w:val="20"/>
                <w:szCs w:val="20"/>
              </w:rPr>
            </w:pPr>
            <w:r w:rsidRPr="00553E02">
              <w:rPr>
                <w:b w:val="0"/>
                <w:sz w:val="20"/>
                <w:szCs w:val="20"/>
              </w:rPr>
              <w:t xml:space="preserve">Quality and Efficiency of Boards meetings </w:t>
            </w:r>
            <w:r w:rsidR="00051D1A" w:rsidRPr="00553E02">
              <w:rPr>
                <w:b w:val="0"/>
                <w:sz w:val="20"/>
                <w:szCs w:val="20"/>
              </w:rPr>
              <w:t xml:space="preserve"> </w:t>
            </w:r>
            <w:r w:rsidR="00051D1A" w:rsidRPr="00553E02">
              <w:rPr>
                <w:b w:val="0"/>
                <w:sz w:val="20"/>
                <w:szCs w:val="20"/>
              </w:rPr>
              <w:sym w:font="Wingdings" w:char="F0FC"/>
            </w:r>
            <w:r w:rsidR="00051D1A">
              <w:rPr>
                <w:b w:val="0"/>
                <w:sz w:val="20"/>
                <w:szCs w:val="20"/>
              </w:rPr>
              <w:t xml:space="preserve">                       </w:t>
            </w:r>
            <w:r w:rsidR="00C619F6">
              <w:rPr>
                <w:b w:val="0"/>
                <w:sz w:val="20"/>
                <w:szCs w:val="20"/>
              </w:rPr>
              <w:t xml:space="preserve">    </w:t>
            </w:r>
            <w:r w:rsidR="00051D1A">
              <w:rPr>
                <w:b w:val="0"/>
                <w:sz w:val="20"/>
                <w:szCs w:val="20"/>
              </w:rPr>
              <w:t xml:space="preserve">                               </w:t>
            </w:r>
            <w:r w:rsidR="00C619F6">
              <w:rPr>
                <w:b w:val="0"/>
                <w:sz w:val="20"/>
                <w:szCs w:val="20"/>
              </w:rPr>
              <w:t xml:space="preserve">-    </w:t>
            </w:r>
            <w:r w:rsidRPr="00C619F6">
              <w:rPr>
                <w:b w:val="0"/>
                <w:sz w:val="20"/>
                <w:szCs w:val="20"/>
              </w:rPr>
              <w:t xml:space="preserve">Commitment </w:t>
            </w:r>
            <w:r w:rsidRPr="00553E02">
              <w:rPr>
                <w:b w:val="0"/>
                <w:sz w:val="20"/>
                <w:szCs w:val="20"/>
              </w:rPr>
              <w:sym w:font="Wingdings" w:char="F0FC"/>
            </w:r>
          </w:p>
          <w:p w14:paraId="1A89E421" w14:textId="6B6F3867" w:rsidR="00553E02" w:rsidRPr="00C619F6" w:rsidRDefault="00C619F6" w:rsidP="00C619F6">
            <w:pPr>
              <w:pStyle w:val="ListParagraph"/>
              <w:numPr>
                <w:ilvl w:val="0"/>
                <w:numId w:val="6"/>
              </w:numPr>
              <w:rPr>
                <w:b w:val="0"/>
                <w:sz w:val="20"/>
                <w:szCs w:val="20"/>
              </w:rPr>
            </w:pPr>
            <w:r>
              <w:rPr>
                <w:b w:val="0"/>
                <w:sz w:val="20"/>
                <w:szCs w:val="20"/>
              </w:rPr>
              <w:t xml:space="preserve">Skills and effectivity of the board of directors                         </w:t>
            </w:r>
            <w:r w:rsidR="00051D1A">
              <w:rPr>
                <w:b w:val="0"/>
                <w:sz w:val="20"/>
                <w:szCs w:val="20"/>
              </w:rPr>
              <w:t xml:space="preserve">                               </w:t>
            </w:r>
            <w:r>
              <w:rPr>
                <w:b w:val="0"/>
                <w:sz w:val="20"/>
                <w:szCs w:val="20"/>
              </w:rPr>
              <w:t xml:space="preserve"> -    </w:t>
            </w:r>
            <w:r w:rsidR="00553E02" w:rsidRPr="00C619F6">
              <w:rPr>
                <w:b w:val="0"/>
                <w:sz w:val="20"/>
                <w:szCs w:val="20"/>
              </w:rPr>
              <w:t xml:space="preserve">Track records Vs. Statements </w:t>
            </w:r>
            <w:r w:rsidR="00553E02" w:rsidRPr="00553E02">
              <w:rPr>
                <w:b w:val="0"/>
                <w:sz w:val="20"/>
                <w:szCs w:val="20"/>
              </w:rPr>
              <w:sym w:font="Wingdings" w:char="F0FC"/>
            </w:r>
          </w:p>
          <w:p w14:paraId="1B5DF044" w14:textId="4237D67E" w:rsidR="00553E02" w:rsidRPr="00553E02" w:rsidRDefault="00527084" w:rsidP="00553E02">
            <w:pPr>
              <w:jc w:val="center"/>
              <w:rPr>
                <w:rFonts w:eastAsia="Times New Roman" w:cs="Arial"/>
                <w:b w:val="0"/>
                <w:sz w:val="20"/>
                <w:szCs w:val="20"/>
              </w:rPr>
            </w:pPr>
            <w:r>
              <w:rPr>
                <w:rStyle w:val="st1"/>
                <w:rFonts w:cs="Arial"/>
                <w:b w:val="0"/>
                <w:i/>
                <w:sz w:val="20"/>
                <w:szCs w:val="20"/>
              </w:rPr>
              <w:t>Some</w:t>
            </w:r>
            <w:r w:rsidR="00553E02" w:rsidRPr="00553E02">
              <w:rPr>
                <w:rStyle w:val="st1"/>
                <w:rFonts w:cs="Arial"/>
                <w:b w:val="0"/>
                <w:i/>
                <w:sz w:val="20"/>
                <w:szCs w:val="20"/>
              </w:rPr>
              <w:t xml:space="preserve"> information about Management quality </w:t>
            </w:r>
            <w:proofErr w:type="gramStart"/>
            <w:r w:rsidR="00553E02" w:rsidRPr="00553E02">
              <w:rPr>
                <w:rStyle w:val="st1"/>
                <w:rFonts w:cs="Arial"/>
                <w:b w:val="0"/>
                <w:i/>
                <w:sz w:val="20"/>
                <w:szCs w:val="20"/>
              </w:rPr>
              <w:t>cannot be disclosed</w:t>
            </w:r>
            <w:proofErr w:type="gramEnd"/>
            <w:r w:rsidR="00553E02" w:rsidRPr="00553E02">
              <w:rPr>
                <w:rStyle w:val="st1"/>
                <w:rFonts w:cs="Arial"/>
                <w:b w:val="0"/>
                <w:i/>
                <w:sz w:val="20"/>
                <w:szCs w:val="20"/>
              </w:rPr>
              <w:t xml:space="preserve"> in the report </w:t>
            </w:r>
            <w:r w:rsidR="00A41A4B" w:rsidRPr="00A41A4B">
              <w:rPr>
                <w:rStyle w:val="st1"/>
                <w:rFonts w:cs="Arial"/>
                <w:b w:val="0"/>
                <w:i/>
                <w:sz w:val="20"/>
                <w:szCs w:val="20"/>
              </w:rPr>
              <w:t>due to the sensitivity and nature of information</w:t>
            </w:r>
            <w:r w:rsidR="00F313CD">
              <w:rPr>
                <w:rStyle w:val="st1"/>
                <w:rFonts w:cs="Arial"/>
                <w:b w:val="0"/>
                <w:i/>
                <w:sz w:val="20"/>
                <w:szCs w:val="20"/>
              </w:rPr>
              <w:t>.</w:t>
            </w:r>
          </w:p>
        </w:tc>
      </w:tr>
    </w:tbl>
    <w:p w14:paraId="5A73AB00" w14:textId="3EF55E55" w:rsidR="00823310" w:rsidRPr="004770A0" w:rsidRDefault="00823310" w:rsidP="008159C7">
      <w:pPr>
        <w:spacing w:after="0" w:line="240" w:lineRule="auto"/>
        <w:jc w:val="both"/>
        <w:rPr>
          <w:rFonts w:eastAsia="Times New Roman" w:cs="Arial"/>
          <w:i/>
          <w:strike/>
          <w:sz w:val="20"/>
          <w:szCs w:val="20"/>
          <w:lang w:val="en-GB"/>
        </w:rPr>
      </w:pPr>
    </w:p>
    <w:p w14:paraId="2A5F651B" w14:textId="3D27917E" w:rsidR="00446DD4" w:rsidRPr="004770A0" w:rsidRDefault="00224953"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We believe that profitability is likely to increase in the coming quarters.</w:t>
      </w:r>
    </w:p>
    <w:p w14:paraId="320569AA" w14:textId="22AAEFC4" w:rsidR="00224953" w:rsidRPr="004770A0" w:rsidRDefault="00951AC1"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Management team is rather strong</w:t>
      </w:r>
    </w:p>
    <w:p w14:paraId="60ABBD26" w14:textId="06AACB88" w:rsidR="00EE339D" w:rsidRPr="004770A0" w:rsidRDefault="00951AC1" w:rsidP="00EE339D">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Stock is clearly </w:t>
      </w:r>
      <w:r w:rsidR="003A219E" w:rsidRPr="004770A0">
        <w:rPr>
          <w:rFonts w:eastAsia="Times New Roman" w:cs="Arial"/>
          <w:i/>
          <w:sz w:val="20"/>
          <w:szCs w:val="20"/>
          <w:lang w:val="en-GB"/>
        </w:rPr>
        <w:t xml:space="preserve">out of favour </w:t>
      </w:r>
      <w:proofErr w:type="gramStart"/>
      <w:r w:rsidR="003A219E" w:rsidRPr="004770A0">
        <w:rPr>
          <w:rFonts w:eastAsia="Times New Roman" w:cs="Arial"/>
          <w:i/>
          <w:sz w:val="20"/>
          <w:szCs w:val="20"/>
          <w:lang w:val="en-GB"/>
        </w:rPr>
        <w:t>at the moment</w:t>
      </w:r>
      <w:proofErr w:type="gramEnd"/>
      <w:r w:rsidR="003A219E" w:rsidRPr="004770A0">
        <w:rPr>
          <w:rFonts w:eastAsia="Times New Roman" w:cs="Arial"/>
          <w:i/>
          <w:sz w:val="20"/>
          <w:szCs w:val="20"/>
          <w:lang w:val="en-GB"/>
        </w:rPr>
        <w:t>.</w:t>
      </w:r>
    </w:p>
    <w:p w14:paraId="557D762F" w14:textId="77777777" w:rsidR="00951AC1" w:rsidRPr="004770A0" w:rsidRDefault="00951AC1"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A company </w:t>
      </w:r>
      <w:proofErr w:type="gramStart"/>
      <w:r w:rsidRPr="004770A0">
        <w:rPr>
          <w:rFonts w:eastAsia="Times New Roman" w:cs="Arial"/>
          <w:i/>
          <w:sz w:val="20"/>
          <w:szCs w:val="20"/>
          <w:lang w:val="en-GB"/>
        </w:rPr>
        <w:t>could be undervalued</w:t>
      </w:r>
      <w:proofErr w:type="gramEnd"/>
      <w:r w:rsidRPr="004770A0">
        <w:rPr>
          <w:rFonts w:eastAsia="Times New Roman" w:cs="Arial"/>
          <w:i/>
          <w:sz w:val="20"/>
          <w:szCs w:val="20"/>
          <w:lang w:val="en-GB"/>
        </w:rPr>
        <w:t xml:space="preserve"> if it is trading below similar companies. For instance, if it has a lower price to earnings or price to book value than a rival, it could be a good deal. Of course, it could have lower profit margins, have higher debt levels, or be growing slower than rivals. The ideal scenario is to find a firm that is more profitable, growing </w:t>
      </w:r>
      <w:proofErr w:type="gramStart"/>
      <w:r w:rsidRPr="004770A0">
        <w:rPr>
          <w:rFonts w:eastAsia="Times New Roman" w:cs="Arial"/>
          <w:i/>
          <w:sz w:val="20"/>
          <w:szCs w:val="20"/>
          <w:lang w:val="en-GB"/>
        </w:rPr>
        <w:t>faster,</w:t>
      </w:r>
      <w:proofErr w:type="gramEnd"/>
      <w:r w:rsidRPr="004770A0">
        <w:rPr>
          <w:rFonts w:eastAsia="Times New Roman" w:cs="Arial"/>
          <w:i/>
          <w:sz w:val="20"/>
          <w:szCs w:val="20"/>
          <w:lang w:val="en-GB"/>
        </w:rPr>
        <w:t xml:space="preserve"> and more conservatively managed that is trading at a lower multiple of earnings or cash flow than the peer group.</w:t>
      </w:r>
    </w:p>
    <w:p w14:paraId="0A7280D3" w14:textId="14C15DE6" w:rsidR="00C95146" w:rsidRPr="004770A0" w:rsidRDefault="00C95146" w:rsidP="00C95146">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Intrinsic Value above Market Value: The DCF approach is the essence of stock valuation. If the firm’s future cash flows per share are discounted back to today and the value is </w:t>
      </w:r>
      <w:proofErr w:type="gramStart"/>
      <w:r w:rsidRPr="004770A0">
        <w:rPr>
          <w:rFonts w:eastAsia="Times New Roman" w:cs="Arial"/>
          <w:i/>
          <w:sz w:val="20"/>
          <w:szCs w:val="20"/>
          <w:lang w:val="en-GB"/>
        </w:rPr>
        <w:t>significantly</w:t>
      </w:r>
      <w:proofErr w:type="gramEnd"/>
      <w:r w:rsidRPr="004770A0">
        <w:rPr>
          <w:rFonts w:eastAsia="Times New Roman" w:cs="Arial"/>
          <w:i/>
          <w:sz w:val="20"/>
          <w:szCs w:val="20"/>
          <w:lang w:val="en-GB"/>
        </w:rPr>
        <w:t xml:space="preserve"> above where the stock is trading at, then the stock is likely undervalued. Estimating the cash flows can take time, and the wider the value disparity the better, which helps offset the risk that the cash flow estimates were off or don’t turn out as expected.</w:t>
      </w:r>
    </w:p>
    <w:p w14:paraId="1A094698" w14:textId="77777777" w:rsidR="00F24937" w:rsidRPr="004770A0" w:rsidRDefault="00F24937" w:rsidP="00F24937">
      <w:pPr>
        <w:pStyle w:val="ListParagraph"/>
        <w:numPr>
          <w:ilvl w:val="0"/>
          <w:numId w:val="6"/>
        </w:numPr>
        <w:spacing w:after="0" w:line="240" w:lineRule="auto"/>
        <w:jc w:val="both"/>
        <w:rPr>
          <w:rFonts w:eastAsia="Times New Roman" w:cs="Arial"/>
          <w:i/>
          <w:sz w:val="20"/>
          <w:szCs w:val="20"/>
          <w:lang w:val="en-GB"/>
        </w:rPr>
      </w:pP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current intrinsic value is not well represented in the stock price, it is possible an undervalued company is a good bet for some investors.</w:t>
      </w:r>
    </w:p>
    <w:p w14:paraId="09D0C32C" w14:textId="77777777" w:rsidR="0015497A" w:rsidRPr="004770A0" w:rsidRDefault="0015497A" w:rsidP="0015497A">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final rule for finding undervalued stocks is to be patient. Sometimes the overall market gets expensive and none of the companies you follow will seem to be trading for attractive values, and </w:t>
      </w:r>
      <w:proofErr w:type="gramStart"/>
      <w:r w:rsidRPr="004770A0">
        <w:rPr>
          <w:rFonts w:eastAsia="Times New Roman" w:cs="Arial"/>
          <w:i/>
          <w:sz w:val="20"/>
          <w:szCs w:val="20"/>
          <w:lang w:val="en-GB"/>
        </w:rPr>
        <w:t>that's</w:t>
      </w:r>
      <w:proofErr w:type="gramEnd"/>
      <w:r w:rsidRPr="004770A0">
        <w:rPr>
          <w:rFonts w:eastAsia="Times New Roman" w:cs="Arial"/>
          <w:i/>
          <w:sz w:val="20"/>
          <w:szCs w:val="20"/>
          <w:lang w:val="en-GB"/>
        </w:rPr>
        <w:t xml:space="preserve"> OK. Bargains will come, so if you can't find an undervalued stock, don't force an investment that you'll later regret</w:t>
      </w:r>
    </w:p>
    <w:p w14:paraId="1C21CFB8" w14:textId="77777777" w:rsidR="000E2E88"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Taking into account the </w:t>
      </w:r>
      <w:proofErr w:type="gramStart"/>
      <w:r w:rsidRPr="004770A0">
        <w:rPr>
          <w:rFonts w:eastAsia="Times New Roman" w:cs="Arial"/>
          <w:i/>
          <w:sz w:val="20"/>
          <w:szCs w:val="20"/>
          <w:lang w:val="en-GB"/>
        </w:rPr>
        <w:t>information</w:t>
      </w:r>
      <w:proofErr w:type="gramEnd"/>
      <w:r w:rsidRPr="004770A0">
        <w:rPr>
          <w:rFonts w:eastAsia="Times New Roman" w:cs="Arial"/>
          <w:i/>
          <w:sz w:val="20"/>
          <w:szCs w:val="20"/>
          <w:lang w:val="en-GB"/>
        </w:rPr>
        <w:t xml:space="preserve"> we have on this company, including financial indicators and also other financial data not shown in this report, we believe that the company will benefit from an improving liquidity position and that its stock price is currently undervalued. </w:t>
      </w:r>
    </w:p>
    <w:p w14:paraId="1EB99A22" w14:textId="77777777" w:rsidR="000E2E88"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Finally, it is worth noting that we also expect the company to pay large dividends to its sh</w:t>
      </w:r>
      <w:r w:rsidR="000E2E88" w:rsidRPr="004770A0">
        <w:rPr>
          <w:rFonts w:eastAsia="Times New Roman" w:cs="Arial"/>
          <w:i/>
          <w:sz w:val="20"/>
          <w:szCs w:val="20"/>
          <w:lang w:val="en-GB"/>
        </w:rPr>
        <w:t>areholders in the coming years.</w:t>
      </w:r>
    </w:p>
    <w:p w14:paraId="45DC0627" w14:textId="515AC399" w:rsidR="00446DD4"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On this basis, we strongly advise you to consider the possibility to invest in this company’s stock and believe that this stock will fit well in your portfolio.</w:t>
      </w:r>
    </w:p>
    <w:p w14:paraId="220E95BB" w14:textId="3E581BB6"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So many factors affect a company's health that it is nearly impossible to construct a formula that will predict success.</w:t>
      </w:r>
    </w:p>
    <w:p w14:paraId="552BE584" w14:textId="5E033896"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A lot of information is intangible and </w:t>
      </w:r>
      <w:proofErr w:type="gramStart"/>
      <w:r w:rsidRPr="004770A0">
        <w:rPr>
          <w:rFonts w:eastAsia="Times New Roman" w:cs="Arial"/>
          <w:i/>
          <w:sz w:val="20"/>
          <w:szCs w:val="20"/>
          <w:lang w:val="en-GB"/>
        </w:rPr>
        <w:t>cannot be measured</w:t>
      </w:r>
      <w:proofErr w:type="gramEnd"/>
      <w:r w:rsidRPr="004770A0">
        <w:rPr>
          <w:rFonts w:eastAsia="Times New Roman" w:cs="Arial"/>
          <w:i/>
          <w:sz w:val="20"/>
          <w:szCs w:val="20"/>
          <w:lang w:val="en-GB"/>
        </w:rPr>
        <w:t>. </w:t>
      </w:r>
    </w:p>
    <w:p w14:paraId="3C9EC61B" w14:textId="63EB0F8A"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Bad news in the price – </w:t>
      </w:r>
      <w:proofErr w:type="gramStart"/>
      <w:r w:rsidRPr="004770A0">
        <w:rPr>
          <w:rFonts w:eastAsia="Times New Roman" w:cs="Arial"/>
          <w:i/>
          <w:sz w:val="20"/>
          <w:szCs w:val="20"/>
          <w:lang w:val="en-GB"/>
        </w:rPr>
        <w:t>there's</w:t>
      </w:r>
      <w:proofErr w:type="gramEnd"/>
      <w:r w:rsidRPr="004770A0">
        <w:rPr>
          <w:rFonts w:eastAsia="Times New Roman" w:cs="Arial"/>
          <w:i/>
          <w:sz w:val="20"/>
          <w:szCs w:val="20"/>
          <w:lang w:val="en-GB"/>
        </w:rPr>
        <w:t xml:space="preserve"> been much comment about the likely fall in dividends as profits fall against a backdrop of slower economic growth. The good news is that much bad news is already reflected in the price</w:t>
      </w:r>
    </w:p>
    <w:p w14:paraId="4BC00563" w14:textId="09359F52" w:rsidR="000E2E88" w:rsidRPr="004770A0" w:rsidRDefault="001B69DB"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Strong companies generate </w:t>
      </w:r>
      <w:proofErr w:type="gramStart"/>
      <w:r w:rsidRPr="004770A0">
        <w:rPr>
          <w:rFonts w:eastAsia="Times New Roman" w:cs="Arial"/>
          <w:i/>
          <w:sz w:val="20"/>
          <w:szCs w:val="20"/>
          <w:lang w:val="en-GB"/>
        </w:rPr>
        <w:t>a lot of</w:t>
      </w:r>
      <w:proofErr w:type="gramEnd"/>
      <w:r w:rsidRPr="004770A0">
        <w:rPr>
          <w:rFonts w:eastAsia="Times New Roman" w:cs="Arial"/>
          <w:i/>
          <w:sz w:val="20"/>
          <w:szCs w:val="20"/>
          <w:lang w:val="en-GB"/>
        </w:rPr>
        <w:t xml:space="preserve"> cash and, particularly, have a large flow of free cash. Free cash is what </w:t>
      </w:r>
      <w:proofErr w:type="gramStart"/>
      <w:r w:rsidRPr="004770A0">
        <w:rPr>
          <w:rFonts w:eastAsia="Times New Roman" w:cs="Arial"/>
          <w:i/>
          <w:sz w:val="20"/>
          <w:szCs w:val="20"/>
          <w:lang w:val="en-GB"/>
        </w:rPr>
        <w:t>is left over</w:t>
      </w:r>
      <w:proofErr w:type="gramEnd"/>
      <w:r w:rsidRPr="004770A0">
        <w:rPr>
          <w:rFonts w:eastAsia="Times New Roman" w:cs="Arial"/>
          <w:i/>
          <w:sz w:val="20"/>
          <w:szCs w:val="20"/>
          <w:lang w:val="en-GB"/>
        </w:rPr>
        <w:t xml:space="preserve"> after the company reinvests in itself to keep the business operating. Another way to think of this is how much cash you could pull out of the business without forcing a change in operations (closing plants, layoffs and so on).</w:t>
      </w:r>
    </w:p>
    <w:p w14:paraId="692DB2A0" w14:textId="72EF002F" w:rsidR="001B69DB" w:rsidRPr="004770A0" w:rsidRDefault="001B69DB"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Every company is going to have periods where the stock loses value. This is natural, especially during times of economic difficulty and market upheaval. Instead, look for the overall stability as it relates to the economic conditions</w:t>
      </w:r>
    </w:p>
    <w:p w14:paraId="5AAB4D5C" w14:textId="77777777"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Relative Strength in Industry</w:t>
      </w:r>
    </w:p>
    <w:p w14:paraId="78C3A9AB" w14:textId="77777777"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proofErr w:type="gramStart"/>
      <w:r w:rsidRPr="004770A0">
        <w:rPr>
          <w:rFonts w:eastAsia="Times New Roman" w:cs="Arial"/>
          <w:i/>
          <w:sz w:val="20"/>
          <w:szCs w:val="20"/>
          <w:lang w:val="en-GB"/>
        </w:rPr>
        <w:t>Take a look</w:t>
      </w:r>
      <w:proofErr w:type="gramEnd"/>
      <w:r w:rsidRPr="004770A0">
        <w:rPr>
          <w:rFonts w:eastAsia="Times New Roman" w:cs="Arial"/>
          <w:i/>
          <w:sz w:val="20"/>
          <w:szCs w:val="20"/>
          <w:lang w:val="en-GB"/>
        </w:rPr>
        <w:t xml:space="preserve"> at the company’s industry overall. </w:t>
      </w:r>
      <w:proofErr w:type="gramStart"/>
      <w:r w:rsidRPr="004770A0">
        <w:rPr>
          <w:rFonts w:eastAsia="Times New Roman" w:cs="Arial"/>
          <w:i/>
          <w:sz w:val="20"/>
          <w:szCs w:val="20"/>
          <w:lang w:val="en-GB"/>
        </w:rPr>
        <w:t>Does the industry that the stock is in show promise for the future?</w:t>
      </w:r>
      <w:proofErr w:type="gramEnd"/>
      <w:r w:rsidRPr="004770A0">
        <w:rPr>
          <w:rFonts w:eastAsia="Times New Roman" w:cs="Arial"/>
          <w:i/>
          <w:sz w:val="20"/>
          <w:szCs w:val="20"/>
          <w:lang w:val="en-GB"/>
        </w:rPr>
        <w:t xml:space="preserve"> If so, look closer at the company. What is the company’s relative strength in the industry? </w:t>
      </w:r>
      <w:proofErr w:type="gramStart"/>
      <w:r w:rsidRPr="004770A0">
        <w:rPr>
          <w:rFonts w:eastAsia="Times New Roman" w:cs="Arial"/>
          <w:i/>
          <w:sz w:val="20"/>
          <w:szCs w:val="20"/>
          <w:lang w:val="en-GB"/>
        </w:rPr>
        <w:t>Is it well placed</w:t>
      </w:r>
      <w:proofErr w:type="gramEnd"/>
      <w:r w:rsidRPr="004770A0">
        <w:rPr>
          <w:rFonts w:eastAsia="Times New Roman" w:cs="Arial"/>
          <w:i/>
          <w:sz w:val="20"/>
          <w:szCs w:val="20"/>
          <w:lang w:val="en-GB"/>
        </w:rPr>
        <w:t xml:space="preserve"> against its competitors? Take into account the industry has a whole, and the company’s place in it.</w:t>
      </w:r>
    </w:p>
    <w:p w14:paraId="5A03F127" w14:textId="22B2ED9F"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Reviewing the business model can help you figure that </w:t>
      </w:r>
      <w:proofErr w:type="gramStart"/>
      <w:r w:rsidRPr="004770A0">
        <w:rPr>
          <w:rFonts w:eastAsia="Times New Roman" w:cs="Arial"/>
          <w:i/>
          <w:sz w:val="20"/>
          <w:szCs w:val="20"/>
          <w:lang w:val="en-GB"/>
        </w:rPr>
        <w:t>out</w:t>
      </w:r>
      <w:proofErr w:type="gramEnd"/>
      <w:r w:rsidRPr="004770A0">
        <w:rPr>
          <w:rFonts w:eastAsia="Times New Roman" w:cs="Arial"/>
          <w:i/>
          <w:sz w:val="20"/>
          <w:szCs w:val="20"/>
          <w:lang w:val="en-GB"/>
        </w:rPr>
        <w:t xml:space="preserve">. If the business model is unrealistic, there is probably little hope that the business will succeed. For established companies, find out if the company’s direction is clearly defined, if </w:t>
      </w: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a leader in the market and, if so, whether the company can retain that leadership. If </w:t>
      </w: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a new company, decide if the business model makes sense to you – is it feasible, is there a market and can they make a profit?</w:t>
      </w:r>
    </w:p>
    <w:p w14:paraId="170EB1E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has a strong business profile characterised by both product range and geographic diversification as well as strong financials with rising profits and improving </w:t>
      </w:r>
      <w:proofErr w:type="gramStart"/>
      <w:r w:rsidRPr="004770A0">
        <w:rPr>
          <w:rFonts w:eastAsia="Times New Roman" w:cs="Arial"/>
          <w:i/>
          <w:sz w:val="20"/>
          <w:szCs w:val="20"/>
          <w:lang w:val="en-GB"/>
        </w:rPr>
        <w:t>leverage</w:t>
      </w:r>
      <w:proofErr w:type="gramEnd"/>
      <w:r w:rsidRPr="004770A0">
        <w:rPr>
          <w:rFonts w:eastAsia="Times New Roman" w:cs="Arial"/>
          <w:i/>
          <w:sz w:val="20"/>
          <w:szCs w:val="20"/>
          <w:lang w:val="en-GB"/>
        </w:rPr>
        <w:t xml:space="preserve"> ratios.</w:t>
      </w:r>
    </w:p>
    <w:p w14:paraId="29CC6C13"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company held more than €318m in cash and cash equivalents and has access to ample liquidity under its unused Revolving Credit Facility of €</w:t>
      </w:r>
      <w:proofErr w:type="gramStart"/>
      <w:r w:rsidRPr="004770A0">
        <w:rPr>
          <w:rFonts w:eastAsia="Times New Roman" w:cs="Arial"/>
          <w:i/>
          <w:sz w:val="20"/>
          <w:szCs w:val="20"/>
          <w:lang w:val="en-GB"/>
        </w:rPr>
        <w:t>500m which</w:t>
      </w:r>
      <w:proofErr w:type="gramEnd"/>
      <w:r w:rsidRPr="004770A0">
        <w:rPr>
          <w:rFonts w:eastAsia="Times New Roman" w:cs="Arial"/>
          <w:i/>
          <w:sz w:val="20"/>
          <w:szCs w:val="20"/>
          <w:lang w:val="en-GB"/>
        </w:rPr>
        <w:t xml:space="preserve"> matures in July 2016.</w:t>
      </w:r>
    </w:p>
    <w:p w14:paraId="225AD75E"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has a leading market positions in agriculture, industrial and consumer markets, and as a strong growth momentum and leadership in healthcare. Its resilient revenue model with low exposure to cyclical volatility </w:t>
      </w:r>
      <w:proofErr w:type="gramStart"/>
      <w:r w:rsidRPr="004770A0">
        <w:rPr>
          <w:rFonts w:eastAsia="Times New Roman" w:cs="Arial"/>
          <w:i/>
          <w:sz w:val="20"/>
          <w:szCs w:val="20"/>
          <w:lang w:val="en-GB"/>
        </w:rPr>
        <w:t>is supported</w:t>
      </w:r>
      <w:proofErr w:type="gramEnd"/>
      <w:r w:rsidRPr="004770A0">
        <w:rPr>
          <w:rFonts w:eastAsia="Times New Roman" w:cs="Arial"/>
          <w:i/>
          <w:sz w:val="20"/>
          <w:szCs w:val="20"/>
          <w:lang w:val="en-GB"/>
        </w:rPr>
        <w:t xml:space="preserve"> by its diversified business profile.</w:t>
      </w:r>
    </w:p>
    <w:p w14:paraId="1204E90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Even though the group </w:t>
      </w:r>
      <w:proofErr w:type="gramStart"/>
      <w:r w:rsidRPr="004770A0">
        <w:rPr>
          <w:rFonts w:eastAsia="Times New Roman" w:cs="Arial"/>
          <w:i/>
          <w:sz w:val="20"/>
          <w:szCs w:val="20"/>
          <w:lang w:val="en-GB"/>
        </w:rPr>
        <w:t>is exposed</w:t>
      </w:r>
      <w:proofErr w:type="gramEnd"/>
      <w:r w:rsidRPr="004770A0">
        <w:rPr>
          <w:rFonts w:eastAsia="Times New Roman" w:cs="Arial"/>
          <w:i/>
          <w:sz w:val="20"/>
          <w:szCs w:val="20"/>
          <w:lang w:val="en-GB"/>
        </w:rPr>
        <w:t xml:space="preserve"> to volatility of jet fuel price, its primary cost, and operates in a cyclical industry, it has a strong market position, good level liquidity and a high diversity of income streams.</w:t>
      </w:r>
    </w:p>
    <w:p w14:paraId="616D382A"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It has diversified income streams, a strong liquidity profile and a highly qualified and experienced management team with a proven </w:t>
      </w:r>
      <w:proofErr w:type="gramStart"/>
      <w:r w:rsidRPr="004770A0">
        <w:rPr>
          <w:rFonts w:eastAsia="Times New Roman" w:cs="Arial"/>
          <w:i/>
          <w:sz w:val="20"/>
          <w:szCs w:val="20"/>
          <w:lang w:val="en-GB"/>
        </w:rPr>
        <w:t>track record</w:t>
      </w:r>
      <w:proofErr w:type="gramEnd"/>
      <w:r w:rsidRPr="004770A0">
        <w:rPr>
          <w:rFonts w:eastAsia="Times New Roman" w:cs="Arial"/>
          <w:i/>
          <w:sz w:val="20"/>
          <w:szCs w:val="20"/>
          <w:lang w:val="en-GB"/>
        </w:rPr>
        <w:t xml:space="preserve"> of steering the company through difficult operating environment.</w:t>
      </w:r>
    </w:p>
    <w:p w14:paraId="3610960D"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w:t>
      </w:r>
      <w:proofErr w:type="gramStart"/>
      <w:r w:rsidRPr="004770A0">
        <w:rPr>
          <w:rFonts w:eastAsia="Times New Roman" w:cs="Arial"/>
          <w:i/>
          <w:sz w:val="20"/>
          <w:szCs w:val="20"/>
          <w:lang w:val="en-GB"/>
        </w:rPr>
        <w:t>is well positioned</w:t>
      </w:r>
      <w:proofErr w:type="gramEnd"/>
      <w:r w:rsidRPr="004770A0">
        <w:rPr>
          <w:rFonts w:eastAsia="Times New Roman" w:cs="Arial"/>
          <w:i/>
          <w:sz w:val="20"/>
          <w:szCs w:val="20"/>
          <w:lang w:val="en-GB"/>
        </w:rPr>
        <w:t xml:space="preserve"> in key growth regions, has strong financials and generate significant free cash flows.</w:t>
      </w:r>
    </w:p>
    <w:p w14:paraId="35592EB0"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lastRenderedPageBreak/>
        <w:t xml:space="preserve">The group benefits from a good geographic diversity in its oil and gas properties and increased oil and natural gas production from large-scale oil and gas developments </w:t>
      </w:r>
      <w:proofErr w:type="gramStart"/>
      <w:r w:rsidRPr="004770A0">
        <w:rPr>
          <w:rFonts w:eastAsia="Times New Roman" w:cs="Arial"/>
          <w:i/>
          <w:sz w:val="20"/>
          <w:szCs w:val="20"/>
          <w:lang w:val="en-GB"/>
        </w:rPr>
        <w:t>is expected</w:t>
      </w:r>
      <w:proofErr w:type="gramEnd"/>
      <w:r w:rsidRPr="004770A0">
        <w:rPr>
          <w:rFonts w:eastAsia="Times New Roman" w:cs="Arial"/>
          <w:i/>
          <w:sz w:val="20"/>
          <w:szCs w:val="20"/>
          <w:lang w:val="en-GB"/>
        </w:rPr>
        <w:t xml:space="preserve"> within the coming years.</w:t>
      </w:r>
    </w:p>
    <w:p w14:paraId="3960F818"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well-diversified portfolio, a leading market position and a strong liquidity position supported by strong operating cash flow generation.</w:t>
      </w:r>
    </w:p>
    <w:p w14:paraId="581A889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strong liquidity position, sound risk management, higher-than-average capital position and there is a high probability that Morgan Stanley would receive support from the authorities if required because of its strategic importance domestically.</w:t>
      </w:r>
    </w:p>
    <w:p w14:paraId="0CF7A4FD"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excellent liquidity with significant oil-weighted production and long-lived mining oil sands reserves.</w:t>
      </w:r>
    </w:p>
    <w:p w14:paraId="138128FF"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benefits from its large scale and has a high geographic diversification. In 2013, equity growth and debt reduction </w:t>
      </w:r>
      <w:proofErr w:type="gramStart"/>
      <w:r w:rsidRPr="004770A0">
        <w:rPr>
          <w:rFonts w:eastAsia="Times New Roman" w:cs="Arial"/>
          <w:i/>
          <w:sz w:val="20"/>
          <w:szCs w:val="20"/>
          <w:lang w:val="en-GB"/>
        </w:rPr>
        <w:t>are expected</w:t>
      </w:r>
      <w:proofErr w:type="gramEnd"/>
      <w:r w:rsidRPr="004770A0">
        <w:rPr>
          <w:rFonts w:eastAsia="Times New Roman" w:cs="Arial"/>
          <w:i/>
          <w:sz w:val="20"/>
          <w:szCs w:val="20"/>
          <w:lang w:val="en-GB"/>
        </w:rPr>
        <w:t xml:space="preserve"> to further improve the debt-to-capital ratio.</w:t>
      </w:r>
    </w:p>
    <w:p w14:paraId="5D0E831F"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Sasol </w:t>
      </w:r>
      <w:proofErr w:type="gramStart"/>
      <w:r w:rsidRPr="004770A0">
        <w:rPr>
          <w:rFonts w:eastAsia="Times New Roman" w:cs="Arial"/>
          <w:i/>
          <w:sz w:val="20"/>
          <w:szCs w:val="20"/>
          <w:lang w:val="en-GB"/>
        </w:rPr>
        <w:t>is exposed</w:t>
      </w:r>
      <w:proofErr w:type="gramEnd"/>
      <w:r w:rsidRPr="004770A0">
        <w:rPr>
          <w:rFonts w:eastAsia="Times New Roman" w:cs="Arial"/>
          <w:i/>
          <w:sz w:val="20"/>
          <w:szCs w:val="20"/>
          <w:lang w:val="en-GB"/>
        </w:rPr>
        <w:t xml:space="preserve"> to volatility in ZAR/USD exchange rate and in oil prices as well as South African country risk. </w:t>
      </w:r>
      <w:proofErr w:type="gramStart"/>
      <w:r w:rsidRPr="004770A0">
        <w:rPr>
          <w:rFonts w:eastAsia="Times New Roman" w:cs="Arial"/>
          <w:i/>
          <w:sz w:val="20"/>
          <w:szCs w:val="20"/>
          <w:lang w:val="en-GB"/>
        </w:rPr>
        <w:t>However</w:t>
      </w:r>
      <w:proofErr w:type="gramEnd"/>
      <w:r w:rsidRPr="004770A0">
        <w:rPr>
          <w:rFonts w:eastAsia="Times New Roman" w:cs="Arial"/>
          <w:i/>
          <w:sz w:val="20"/>
          <w:szCs w:val="20"/>
          <w:lang w:val="en-GB"/>
        </w:rPr>
        <w:t xml:space="preserve"> the group is a well-entrenched market leader in liquid fuels and chemicals production in South Africa and has a robust financial profile resulting from sound and sustained cash flow generation together with low leverage.</w:t>
      </w:r>
    </w:p>
    <w:p w14:paraId="10C916DA"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Shell’s business profile </w:t>
      </w:r>
      <w:proofErr w:type="gramStart"/>
      <w:r w:rsidRPr="004770A0">
        <w:rPr>
          <w:rFonts w:eastAsia="Times New Roman" w:cs="Arial"/>
          <w:i/>
          <w:sz w:val="20"/>
          <w:szCs w:val="20"/>
          <w:lang w:val="en-GB"/>
        </w:rPr>
        <w:t>is characterized</w:t>
      </w:r>
      <w:proofErr w:type="gramEnd"/>
      <w:r w:rsidRPr="004770A0">
        <w:rPr>
          <w:rFonts w:eastAsia="Times New Roman" w:cs="Arial"/>
          <w:i/>
          <w:sz w:val="20"/>
          <w:szCs w:val="20"/>
          <w:lang w:val="en-GB"/>
        </w:rPr>
        <w:t xml:space="preserve"> by its large, globally diversified exploration, production, and LNG operations, as well as strong and consistently profitable global downstream operations.</w:t>
      </w:r>
    </w:p>
    <w:p w14:paraId="0D7E73D4"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significant production scale, competitive production costs relative to peers and a well-diversified profile.</w:t>
      </w:r>
    </w:p>
    <w:p w14:paraId="472E3C32"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WFC is a global enterprise that has grown through numerous acquisitions building up its presence in fuel supply and logistics across all transport modes and continents. Its revenues have grown steadily over the past years and the group appears to have escaped the global financial crisis and its aftermath unscathed. WFC </w:t>
      </w:r>
      <w:proofErr w:type="gramStart"/>
      <w:r w:rsidRPr="004770A0">
        <w:rPr>
          <w:rFonts w:eastAsia="Times New Roman" w:cs="Arial"/>
          <w:i/>
          <w:sz w:val="20"/>
          <w:szCs w:val="20"/>
          <w:lang w:val="en-GB"/>
        </w:rPr>
        <w:t>is very well diversified</w:t>
      </w:r>
      <w:proofErr w:type="gramEnd"/>
      <w:r w:rsidRPr="004770A0">
        <w:rPr>
          <w:rFonts w:eastAsia="Times New Roman" w:cs="Arial"/>
          <w:i/>
          <w:sz w:val="20"/>
          <w:szCs w:val="20"/>
          <w:lang w:val="en-GB"/>
        </w:rPr>
        <w:t xml:space="preserve"> with coverage of marine, land and air transportation and as such enjoys access to vast and virtually unlimited supplier and customer base, significantly mitigating the risk of non-payment. It has also disclosed the use of credit insurance and Receivable Purchase Agreement allowing it to sell of up to $125m of receivables. The group’s financial position is strong with good revenue generation, low level of debt and ample liquidity available.</w:t>
      </w:r>
    </w:p>
    <w:p w14:paraId="53C81C22"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geographically diverse production, strong financials with low debt level, high liquidity and a strong and experienced management team.</w:t>
      </w:r>
    </w:p>
    <w:p w14:paraId="4552BBF6" w14:textId="7933E513" w:rsidR="00F77D15" w:rsidRPr="00C619F6" w:rsidRDefault="00C619F6" w:rsidP="00C619F6">
      <w:pPr>
        <w:pStyle w:val="ListParagraph"/>
        <w:numPr>
          <w:ilvl w:val="0"/>
          <w:numId w:val="6"/>
        </w:numPr>
        <w:spacing w:after="0" w:line="240" w:lineRule="auto"/>
        <w:jc w:val="both"/>
        <w:rPr>
          <w:rFonts w:eastAsia="Times New Roman" w:cs="Arial"/>
          <w:i/>
          <w:sz w:val="20"/>
          <w:szCs w:val="20"/>
          <w:lang w:val="en-GB"/>
        </w:rPr>
      </w:pPr>
      <w:r w:rsidRPr="00C619F6">
        <w:rPr>
          <w:rFonts w:eastAsia="Times New Roman" w:cs="Arial"/>
          <w:i/>
          <w:sz w:val="20"/>
          <w:szCs w:val="20"/>
          <w:lang w:val="en-GB"/>
        </w:rPr>
        <w:t>Anh Thomas believes that the management team currently in place has all the skills required to manage the company efficiently.</w:t>
      </w:r>
    </w:p>
    <w:sectPr w:rsidR="00F77D15" w:rsidRPr="00C619F6" w:rsidSect="003F2153">
      <w:type w:val="continuous"/>
      <w:pgSz w:w="12240" w:h="15840"/>
      <w:pgMar w:top="691" w:right="758" w:bottom="1170" w:left="85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0588" w14:textId="77777777" w:rsidR="009E1ECE" w:rsidRDefault="009E1ECE" w:rsidP="00416B0F">
      <w:pPr>
        <w:spacing w:after="0" w:line="240" w:lineRule="auto"/>
      </w:pPr>
      <w:r>
        <w:separator/>
      </w:r>
    </w:p>
  </w:endnote>
  <w:endnote w:type="continuationSeparator" w:id="0">
    <w:p w14:paraId="404ECC06" w14:textId="77777777" w:rsidR="009E1ECE" w:rsidRDefault="009E1ECE" w:rsidP="0041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C7D9"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Anh Thomas Investment &amp; Management Consulting LLC</w:t>
    </w:r>
  </w:p>
  <w:p w14:paraId="15E5D0A3"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A Delaware Limited-Liability Company with File Number listed as 5808949.</w:t>
    </w:r>
  </w:p>
  <w:p w14:paraId="2C81B9FC"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 xml:space="preserve">Registered Agent contact details: </w:t>
    </w:r>
  </w:p>
  <w:p w14:paraId="07C8B7F1"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16192 Coastal Hwy, Lewes, DE 19958.</w:t>
    </w:r>
  </w:p>
  <w:p w14:paraId="3A453F4A" w14:textId="77777777" w:rsidR="00C62461" w:rsidRDefault="00C62461" w:rsidP="00C62461">
    <w:pPr>
      <w:autoSpaceDE w:val="0"/>
      <w:autoSpaceDN w:val="0"/>
      <w:adjustRightInd w:val="0"/>
      <w:spacing w:after="0" w:line="240" w:lineRule="auto"/>
      <w:ind w:left="-567"/>
      <w:jc w:val="center"/>
      <w:rPr>
        <w:rFonts w:cs="Helvetica"/>
        <w:color w:val="000000"/>
        <w:sz w:val="16"/>
        <w:szCs w:val="16"/>
      </w:rPr>
    </w:pPr>
    <w:r>
      <w:rPr>
        <w:rFonts w:cs="Helvetica"/>
        <w:color w:val="000000"/>
        <w:sz w:val="16"/>
        <w:szCs w:val="16"/>
      </w:rPr>
      <w:t>Email: info@anhthomas.com</w:t>
    </w:r>
  </w:p>
  <w:p w14:paraId="0D99D034" w14:textId="77777777" w:rsidR="00CD409A" w:rsidRPr="00FE4CD6" w:rsidRDefault="00C62461" w:rsidP="00C62461">
    <w:pPr>
      <w:autoSpaceDE w:val="0"/>
      <w:autoSpaceDN w:val="0"/>
      <w:adjustRightInd w:val="0"/>
      <w:spacing w:after="0" w:line="240" w:lineRule="auto"/>
      <w:ind w:left="-567"/>
      <w:jc w:val="right"/>
      <w:rPr>
        <w:rFonts w:cs="Helvetica"/>
        <w:color w:val="000000"/>
        <w:sz w:val="16"/>
        <w:szCs w:val="16"/>
      </w:rPr>
    </w:pPr>
    <w:r>
      <w:rPr>
        <w:rFonts w:cs="Helvetica"/>
        <w:color w:val="000000"/>
        <w:sz w:val="16"/>
        <w:szCs w:val="16"/>
      </w:rPr>
      <w:t xml:space="preserve">                                                                                                                                </w:t>
    </w:r>
    <w:r w:rsidRPr="00C62461">
      <w:rPr>
        <w:rFonts w:cs="Helvetica"/>
        <w:color w:val="000000"/>
        <w:sz w:val="16"/>
        <w:szCs w:val="16"/>
      </w:rPr>
      <w:t>Web: www.anhthomas.com</w:t>
    </w:r>
    <w:r w:rsidR="00CD409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D33F" w14:textId="77777777" w:rsidR="009E1ECE" w:rsidRDefault="009E1ECE" w:rsidP="00416B0F">
      <w:pPr>
        <w:spacing w:after="0" w:line="240" w:lineRule="auto"/>
      </w:pPr>
      <w:r>
        <w:separator/>
      </w:r>
    </w:p>
  </w:footnote>
  <w:footnote w:type="continuationSeparator" w:id="0">
    <w:p w14:paraId="0E468E58" w14:textId="77777777" w:rsidR="009E1ECE" w:rsidRDefault="009E1ECE" w:rsidP="0041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25520"/>
      <w:docPartObj>
        <w:docPartGallery w:val="Watermarks"/>
        <w:docPartUnique/>
      </w:docPartObj>
    </w:sdtPr>
    <w:sdtEndPr/>
    <w:sdtContent>
      <w:p w14:paraId="0A5F7C97" w14:textId="3964E41A" w:rsidR="00CD409A" w:rsidRDefault="009E1ECE" w:rsidP="005121F6">
        <w:pPr>
          <w:pStyle w:val="Header"/>
        </w:pPr>
        <w:r>
          <w:rPr>
            <w:noProof/>
          </w:rPr>
          <w:pict w14:anchorId="72B1F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0"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p w14:paraId="0C3B6A73" w14:textId="77777777" w:rsidR="00CD409A" w:rsidRDefault="00CD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CFF"/>
    <w:multiLevelType w:val="hybridMultilevel"/>
    <w:tmpl w:val="C8C83EE8"/>
    <w:lvl w:ilvl="0" w:tplc="1D464B3C">
      <w:numFmt w:val="bullet"/>
      <w:lvlText w:val="-"/>
      <w:lvlJc w:val="left"/>
      <w:pPr>
        <w:ind w:left="720" w:hanging="360"/>
      </w:pPr>
      <w:rPr>
        <w:rFonts w:ascii="Tahoma" w:eastAsiaTheme="minorHAnsi" w:hAnsi="Tahoma" w:cs="Tahoma"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27F1"/>
    <w:multiLevelType w:val="hybridMultilevel"/>
    <w:tmpl w:val="08E6A95A"/>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135A"/>
    <w:multiLevelType w:val="hybridMultilevel"/>
    <w:tmpl w:val="405EE9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87EFB"/>
    <w:multiLevelType w:val="multilevel"/>
    <w:tmpl w:val="838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6FF1"/>
    <w:multiLevelType w:val="hybridMultilevel"/>
    <w:tmpl w:val="1062CAF4"/>
    <w:lvl w:ilvl="0" w:tplc="3440F820">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10FFB"/>
    <w:multiLevelType w:val="hybridMultilevel"/>
    <w:tmpl w:val="9264A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0ABC"/>
    <w:multiLevelType w:val="hybridMultilevel"/>
    <w:tmpl w:val="EEC4550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70347"/>
    <w:multiLevelType w:val="hybridMultilevel"/>
    <w:tmpl w:val="E1923FE2"/>
    <w:lvl w:ilvl="0" w:tplc="548CD1FA">
      <w:start w:val="1"/>
      <w:numFmt w:val="upperRoman"/>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F1CF4"/>
    <w:multiLevelType w:val="hybridMultilevel"/>
    <w:tmpl w:val="E27430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1F5"/>
    <w:multiLevelType w:val="hybridMultilevel"/>
    <w:tmpl w:val="D102C98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B6D3E"/>
    <w:multiLevelType w:val="hybridMultilevel"/>
    <w:tmpl w:val="5080B7D2"/>
    <w:lvl w:ilvl="0" w:tplc="5DE236AE">
      <w:numFmt w:val="bullet"/>
      <w:lvlText w:val="-"/>
      <w:lvlJc w:val="left"/>
      <w:pPr>
        <w:ind w:left="612" w:hanging="360"/>
      </w:pPr>
      <w:rPr>
        <w:rFonts w:ascii="Calibri" w:eastAsiaTheme="minorHAnsi" w:hAnsi="Calibri" w:cstheme="minorBid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36D66531"/>
    <w:multiLevelType w:val="hybridMultilevel"/>
    <w:tmpl w:val="BA2A8F70"/>
    <w:lvl w:ilvl="0" w:tplc="DD6E8876">
      <w:numFmt w:val="bullet"/>
      <w:lvlText w:val="-"/>
      <w:lvlJc w:val="left"/>
      <w:pPr>
        <w:ind w:left="252" w:hanging="360"/>
      </w:pPr>
      <w:rPr>
        <w:rFonts w:ascii="Arial" w:eastAsia="Times New Roman"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2" w15:restartNumberingAfterBreak="0">
    <w:nsid w:val="37502568"/>
    <w:multiLevelType w:val="hybridMultilevel"/>
    <w:tmpl w:val="F110AC9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60185"/>
    <w:multiLevelType w:val="hybridMultilevel"/>
    <w:tmpl w:val="093817B6"/>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375CE"/>
    <w:multiLevelType w:val="hybridMultilevel"/>
    <w:tmpl w:val="5FAEF6D2"/>
    <w:lvl w:ilvl="0" w:tplc="5DE236AE">
      <w:numFmt w:val="bullet"/>
      <w:lvlText w:val="-"/>
      <w:lvlJc w:val="left"/>
      <w:pPr>
        <w:ind w:left="658" w:hanging="360"/>
      </w:pPr>
      <w:rPr>
        <w:rFonts w:ascii="Calibri" w:eastAsiaTheme="minorHAnsi" w:hAnsi="Calibri" w:cstheme="minorBidi"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5" w15:restartNumberingAfterBreak="0">
    <w:nsid w:val="420168CD"/>
    <w:multiLevelType w:val="hybridMultilevel"/>
    <w:tmpl w:val="96966E7E"/>
    <w:lvl w:ilvl="0" w:tplc="A41411A8">
      <w:start w:val="1"/>
      <w:numFmt w:val="decimal"/>
      <w:lvlText w:val="%1."/>
      <w:lvlJc w:val="left"/>
      <w:pPr>
        <w:ind w:left="720" w:hanging="36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D746A"/>
    <w:multiLevelType w:val="hybridMultilevel"/>
    <w:tmpl w:val="0E8C6436"/>
    <w:lvl w:ilvl="0" w:tplc="81701452">
      <w:start w:val="1"/>
      <w:numFmt w:val="upperRoman"/>
      <w:lvlText w:val="%1."/>
      <w:lvlJc w:val="left"/>
      <w:pPr>
        <w:ind w:left="1080" w:hanging="72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D4260"/>
    <w:multiLevelType w:val="hybridMultilevel"/>
    <w:tmpl w:val="5538B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651B0"/>
    <w:multiLevelType w:val="hybridMultilevel"/>
    <w:tmpl w:val="16064A1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3497A"/>
    <w:multiLevelType w:val="hybridMultilevel"/>
    <w:tmpl w:val="19C88B3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264"/>
    <w:multiLevelType w:val="hybridMultilevel"/>
    <w:tmpl w:val="7E02999C"/>
    <w:lvl w:ilvl="0" w:tplc="BC546498">
      <w:start w:val="1"/>
      <w:numFmt w:val="upperRoman"/>
      <w:lvlText w:val="%1."/>
      <w:lvlJc w:val="left"/>
      <w:pPr>
        <w:ind w:left="658" w:hanging="720"/>
      </w:pPr>
      <w:rPr>
        <w:rFonts w:hint="default"/>
      </w:rPr>
    </w:lvl>
    <w:lvl w:ilvl="1" w:tplc="08090019" w:tentative="1">
      <w:start w:val="1"/>
      <w:numFmt w:val="lowerLetter"/>
      <w:lvlText w:val="%2."/>
      <w:lvlJc w:val="left"/>
      <w:pPr>
        <w:ind w:left="1018" w:hanging="360"/>
      </w:pPr>
    </w:lvl>
    <w:lvl w:ilvl="2" w:tplc="0809001B" w:tentative="1">
      <w:start w:val="1"/>
      <w:numFmt w:val="lowerRoman"/>
      <w:lvlText w:val="%3."/>
      <w:lvlJc w:val="right"/>
      <w:pPr>
        <w:ind w:left="1738" w:hanging="180"/>
      </w:pPr>
    </w:lvl>
    <w:lvl w:ilvl="3" w:tplc="0809000F" w:tentative="1">
      <w:start w:val="1"/>
      <w:numFmt w:val="decimal"/>
      <w:lvlText w:val="%4."/>
      <w:lvlJc w:val="left"/>
      <w:pPr>
        <w:ind w:left="2458" w:hanging="360"/>
      </w:pPr>
    </w:lvl>
    <w:lvl w:ilvl="4" w:tplc="08090019" w:tentative="1">
      <w:start w:val="1"/>
      <w:numFmt w:val="lowerLetter"/>
      <w:lvlText w:val="%5."/>
      <w:lvlJc w:val="left"/>
      <w:pPr>
        <w:ind w:left="3178" w:hanging="360"/>
      </w:pPr>
    </w:lvl>
    <w:lvl w:ilvl="5" w:tplc="0809001B" w:tentative="1">
      <w:start w:val="1"/>
      <w:numFmt w:val="lowerRoman"/>
      <w:lvlText w:val="%6."/>
      <w:lvlJc w:val="right"/>
      <w:pPr>
        <w:ind w:left="3898" w:hanging="180"/>
      </w:pPr>
    </w:lvl>
    <w:lvl w:ilvl="6" w:tplc="0809000F" w:tentative="1">
      <w:start w:val="1"/>
      <w:numFmt w:val="decimal"/>
      <w:lvlText w:val="%7."/>
      <w:lvlJc w:val="left"/>
      <w:pPr>
        <w:ind w:left="4618" w:hanging="360"/>
      </w:pPr>
    </w:lvl>
    <w:lvl w:ilvl="7" w:tplc="08090019" w:tentative="1">
      <w:start w:val="1"/>
      <w:numFmt w:val="lowerLetter"/>
      <w:lvlText w:val="%8."/>
      <w:lvlJc w:val="left"/>
      <w:pPr>
        <w:ind w:left="5338" w:hanging="360"/>
      </w:pPr>
    </w:lvl>
    <w:lvl w:ilvl="8" w:tplc="0809001B" w:tentative="1">
      <w:start w:val="1"/>
      <w:numFmt w:val="lowerRoman"/>
      <w:lvlText w:val="%9."/>
      <w:lvlJc w:val="right"/>
      <w:pPr>
        <w:ind w:left="6058" w:hanging="180"/>
      </w:pPr>
    </w:lvl>
  </w:abstractNum>
  <w:abstractNum w:abstractNumId="21" w15:restartNumberingAfterBreak="0">
    <w:nsid w:val="7CE37619"/>
    <w:multiLevelType w:val="hybridMultilevel"/>
    <w:tmpl w:val="E1B0D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7"/>
  </w:num>
  <w:num w:numId="6">
    <w:abstractNumId w:val="1"/>
  </w:num>
  <w:num w:numId="7">
    <w:abstractNumId w:val="5"/>
  </w:num>
  <w:num w:numId="8">
    <w:abstractNumId w:val="9"/>
  </w:num>
  <w:num w:numId="9">
    <w:abstractNumId w:val="21"/>
  </w:num>
  <w:num w:numId="10">
    <w:abstractNumId w:val="11"/>
  </w:num>
  <w:num w:numId="11">
    <w:abstractNumId w:val="6"/>
  </w:num>
  <w:num w:numId="12">
    <w:abstractNumId w:val="10"/>
  </w:num>
  <w:num w:numId="13">
    <w:abstractNumId w:val="19"/>
  </w:num>
  <w:num w:numId="14">
    <w:abstractNumId w:val="14"/>
  </w:num>
  <w:num w:numId="15">
    <w:abstractNumId w:val="18"/>
  </w:num>
  <w:num w:numId="16">
    <w:abstractNumId w:val="0"/>
  </w:num>
  <w:num w:numId="17">
    <w:abstractNumId w:val="20"/>
  </w:num>
  <w:num w:numId="18">
    <w:abstractNumId w:val="3"/>
  </w:num>
  <w:num w:numId="19">
    <w:abstractNumId w:val="15"/>
  </w:num>
  <w:num w:numId="20">
    <w:abstractNumId w:val="1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E6"/>
    <w:rsid w:val="00001F6A"/>
    <w:rsid w:val="00003B59"/>
    <w:rsid w:val="00013E52"/>
    <w:rsid w:val="00015264"/>
    <w:rsid w:val="0002036F"/>
    <w:rsid w:val="00020DCA"/>
    <w:rsid w:val="00021E4F"/>
    <w:rsid w:val="00024653"/>
    <w:rsid w:val="00024CA8"/>
    <w:rsid w:val="00027A85"/>
    <w:rsid w:val="00027B98"/>
    <w:rsid w:val="000301B4"/>
    <w:rsid w:val="00030503"/>
    <w:rsid w:val="000315E2"/>
    <w:rsid w:val="00031D4A"/>
    <w:rsid w:val="000321A6"/>
    <w:rsid w:val="00032E65"/>
    <w:rsid w:val="000349B9"/>
    <w:rsid w:val="00037614"/>
    <w:rsid w:val="000441AA"/>
    <w:rsid w:val="00050058"/>
    <w:rsid w:val="00051D1A"/>
    <w:rsid w:val="00052DB3"/>
    <w:rsid w:val="000554CE"/>
    <w:rsid w:val="000615B8"/>
    <w:rsid w:val="00061B3D"/>
    <w:rsid w:val="000714DE"/>
    <w:rsid w:val="00072D42"/>
    <w:rsid w:val="00074BFD"/>
    <w:rsid w:val="00075C80"/>
    <w:rsid w:val="000819BA"/>
    <w:rsid w:val="00082115"/>
    <w:rsid w:val="00083C75"/>
    <w:rsid w:val="00084EA0"/>
    <w:rsid w:val="000864C4"/>
    <w:rsid w:val="00087B55"/>
    <w:rsid w:val="0009505D"/>
    <w:rsid w:val="000A158B"/>
    <w:rsid w:val="000A39F6"/>
    <w:rsid w:val="000A63A4"/>
    <w:rsid w:val="000A71BE"/>
    <w:rsid w:val="000B5183"/>
    <w:rsid w:val="000B60F2"/>
    <w:rsid w:val="000B771F"/>
    <w:rsid w:val="000C4A56"/>
    <w:rsid w:val="000C4FEB"/>
    <w:rsid w:val="000C529B"/>
    <w:rsid w:val="000C5674"/>
    <w:rsid w:val="000C6D59"/>
    <w:rsid w:val="000C7170"/>
    <w:rsid w:val="000D3F00"/>
    <w:rsid w:val="000D4A27"/>
    <w:rsid w:val="000D789A"/>
    <w:rsid w:val="000E17F4"/>
    <w:rsid w:val="000E29DE"/>
    <w:rsid w:val="000E2E88"/>
    <w:rsid w:val="000E4188"/>
    <w:rsid w:val="000E4FEE"/>
    <w:rsid w:val="000F1A5F"/>
    <w:rsid w:val="000F4EBF"/>
    <w:rsid w:val="000F5C39"/>
    <w:rsid w:val="000F6CD4"/>
    <w:rsid w:val="0010040D"/>
    <w:rsid w:val="00101CFE"/>
    <w:rsid w:val="0010312F"/>
    <w:rsid w:val="00115E5D"/>
    <w:rsid w:val="001173E8"/>
    <w:rsid w:val="00120E07"/>
    <w:rsid w:val="001235F5"/>
    <w:rsid w:val="00124BD7"/>
    <w:rsid w:val="0012596F"/>
    <w:rsid w:val="00125C06"/>
    <w:rsid w:val="0015497A"/>
    <w:rsid w:val="00155E56"/>
    <w:rsid w:val="0016368E"/>
    <w:rsid w:val="0016632E"/>
    <w:rsid w:val="00166B58"/>
    <w:rsid w:val="00166E2E"/>
    <w:rsid w:val="001710B8"/>
    <w:rsid w:val="0017127B"/>
    <w:rsid w:val="00171B8C"/>
    <w:rsid w:val="001724D7"/>
    <w:rsid w:val="001742C8"/>
    <w:rsid w:val="00174612"/>
    <w:rsid w:val="00190D0E"/>
    <w:rsid w:val="00194172"/>
    <w:rsid w:val="00197749"/>
    <w:rsid w:val="001A5972"/>
    <w:rsid w:val="001B0970"/>
    <w:rsid w:val="001B69DB"/>
    <w:rsid w:val="001B752F"/>
    <w:rsid w:val="001B7F96"/>
    <w:rsid w:val="001C2C38"/>
    <w:rsid w:val="001C3D02"/>
    <w:rsid w:val="001C5AD1"/>
    <w:rsid w:val="001D1694"/>
    <w:rsid w:val="001E10F5"/>
    <w:rsid w:val="001F1560"/>
    <w:rsid w:val="002014D0"/>
    <w:rsid w:val="00201E80"/>
    <w:rsid w:val="0020428E"/>
    <w:rsid w:val="0020503B"/>
    <w:rsid w:val="002074A7"/>
    <w:rsid w:val="0020786F"/>
    <w:rsid w:val="00207A8E"/>
    <w:rsid w:val="0021403A"/>
    <w:rsid w:val="0021762B"/>
    <w:rsid w:val="0022157B"/>
    <w:rsid w:val="00223B4A"/>
    <w:rsid w:val="00224953"/>
    <w:rsid w:val="0023226B"/>
    <w:rsid w:val="002341BC"/>
    <w:rsid w:val="00234310"/>
    <w:rsid w:val="00234326"/>
    <w:rsid w:val="00237625"/>
    <w:rsid w:val="00237D46"/>
    <w:rsid w:val="002409E5"/>
    <w:rsid w:val="00241198"/>
    <w:rsid w:val="00244095"/>
    <w:rsid w:val="00245969"/>
    <w:rsid w:val="0025094B"/>
    <w:rsid w:val="00254963"/>
    <w:rsid w:val="00254996"/>
    <w:rsid w:val="00264655"/>
    <w:rsid w:val="00264AC5"/>
    <w:rsid w:val="002654B3"/>
    <w:rsid w:val="00270581"/>
    <w:rsid w:val="00272659"/>
    <w:rsid w:val="0027342F"/>
    <w:rsid w:val="002826D5"/>
    <w:rsid w:val="00282B74"/>
    <w:rsid w:val="00284C1A"/>
    <w:rsid w:val="00297C30"/>
    <w:rsid w:val="002A0410"/>
    <w:rsid w:val="002A7C1F"/>
    <w:rsid w:val="002B20FA"/>
    <w:rsid w:val="002B4455"/>
    <w:rsid w:val="002B7655"/>
    <w:rsid w:val="002C1080"/>
    <w:rsid w:val="002C239D"/>
    <w:rsid w:val="002C43C7"/>
    <w:rsid w:val="002C467A"/>
    <w:rsid w:val="002C47B5"/>
    <w:rsid w:val="002C4F41"/>
    <w:rsid w:val="002D2AA7"/>
    <w:rsid w:val="002D43A6"/>
    <w:rsid w:val="002D4C89"/>
    <w:rsid w:val="002D6062"/>
    <w:rsid w:val="002E3367"/>
    <w:rsid w:val="002E3DDA"/>
    <w:rsid w:val="002E44D9"/>
    <w:rsid w:val="002E5774"/>
    <w:rsid w:val="002E57AE"/>
    <w:rsid w:val="002E5FEC"/>
    <w:rsid w:val="002F495F"/>
    <w:rsid w:val="00300D90"/>
    <w:rsid w:val="00300DCE"/>
    <w:rsid w:val="003012D6"/>
    <w:rsid w:val="00304DDA"/>
    <w:rsid w:val="00306A89"/>
    <w:rsid w:val="00310CEB"/>
    <w:rsid w:val="00311F87"/>
    <w:rsid w:val="00312B1F"/>
    <w:rsid w:val="003203B3"/>
    <w:rsid w:val="003241B3"/>
    <w:rsid w:val="00324AE9"/>
    <w:rsid w:val="003325D5"/>
    <w:rsid w:val="003370EC"/>
    <w:rsid w:val="0034773D"/>
    <w:rsid w:val="00351389"/>
    <w:rsid w:val="003537C2"/>
    <w:rsid w:val="00357997"/>
    <w:rsid w:val="0036218D"/>
    <w:rsid w:val="00362669"/>
    <w:rsid w:val="00362F1B"/>
    <w:rsid w:val="00364F7C"/>
    <w:rsid w:val="0036692E"/>
    <w:rsid w:val="0037184C"/>
    <w:rsid w:val="00371DA3"/>
    <w:rsid w:val="00372351"/>
    <w:rsid w:val="00372B1D"/>
    <w:rsid w:val="00372E26"/>
    <w:rsid w:val="00375C0F"/>
    <w:rsid w:val="0037683B"/>
    <w:rsid w:val="00380661"/>
    <w:rsid w:val="00381143"/>
    <w:rsid w:val="003811D9"/>
    <w:rsid w:val="00382534"/>
    <w:rsid w:val="00384E29"/>
    <w:rsid w:val="003852B3"/>
    <w:rsid w:val="00394206"/>
    <w:rsid w:val="00395242"/>
    <w:rsid w:val="003970C5"/>
    <w:rsid w:val="003A219E"/>
    <w:rsid w:val="003A500F"/>
    <w:rsid w:val="003B6A65"/>
    <w:rsid w:val="003B6BD6"/>
    <w:rsid w:val="003B7A62"/>
    <w:rsid w:val="003C037A"/>
    <w:rsid w:val="003C1C3B"/>
    <w:rsid w:val="003C2EE8"/>
    <w:rsid w:val="003C35F6"/>
    <w:rsid w:val="003C3925"/>
    <w:rsid w:val="003D1DDE"/>
    <w:rsid w:val="003D55CC"/>
    <w:rsid w:val="003E16B1"/>
    <w:rsid w:val="003E1D14"/>
    <w:rsid w:val="003E39B6"/>
    <w:rsid w:val="003E4216"/>
    <w:rsid w:val="003E495E"/>
    <w:rsid w:val="003E704E"/>
    <w:rsid w:val="003E79E9"/>
    <w:rsid w:val="003F0992"/>
    <w:rsid w:val="003F2153"/>
    <w:rsid w:val="003F5137"/>
    <w:rsid w:val="003F6940"/>
    <w:rsid w:val="0040143D"/>
    <w:rsid w:val="00402107"/>
    <w:rsid w:val="004029AF"/>
    <w:rsid w:val="00403B78"/>
    <w:rsid w:val="0040431C"/>
    <w:rsid w:val="004054C2"/>
    <w:rsid w:val="00411D55"/>
    <w:rsid w:val="0041251A"/>
    <w:rsid w:val="00416B0F"/>
    <w:rsid w:val="004209BA"/>
    <w:rsid w:val="00421D99"/>
    <w:rsid w:val="00422E0A"/>
    <w:rsid w:val="004231E0"/>
    <w:rsid w:val="00423E74"/>
    <w:rsid w:val="00426E4E"/>
    <w:rsid w:val="00436A6A"/>
    <w:rsid w:val="00446DD4"/>
    <w:rsid w:val="00450DB9"/>
    <w:rsid w:val="00452FC4"/>
    <w:rsid w:val="00456B8C"/>
    <w:rsid w:val="00457B02"/>
    <w:rsid w:val="00460C1B"/>
    <w:rsid w:val="00470366"/>
    <w:rsid w:val="0047550E"/>
    <w:rsid w:val="004770A0"/>
    <w:rsid w:val="00482022"/>
    <w:rsid w:val="004824EB"/>
    <w:rsid w:val="00483A29"/>
    <w:rsid w:val="00483AFC"/>
    <w:rsid w:val="00490888"/>
    <w:rsid w:val="00490B57"/>
    <w:rsid w:val="004916CD"/>
    <w:rsid w:val="0049257D"/>
    <w:rsid w:val="004938A9"/>
    <w:rsid w:val="004961A1"/>
    <w:rsid w:val="004A0B73"/>
    <w:rsid w:val="004A12CB"/>
    <w:rsid w:val="004B6E9D"/>
    <w:rsid w:val="004B71C0"/>
    <w:rsid w:val="004D67B6"/>
    <w:rsid w:val="004E46C2"/>
    <w:rsid w:val="004F3D7D"/>
    <w:rsid w:val="004F7D53"/>
    <w:rsid w:val="00501DA7"/>
    <w:rsid w:val="00503023"/>
    <w:rsid w:val="00506CD2"/>
    <w:rsid w:val="00507F79"/>
    <w:rsid w:val="005121F6"/>
    <w:rsid w:val="00513DEE"/>
    <w:rsid w:val="00516A46"/>
    <w:rsid w:val="00520369"/>
    <w:rsid w:val="005231CE"/>
    <w:rsid w:val="00525CC8"/>
    <w:rsid w:val="005269FB"/>
    <w:rsid w:val="00527084"/>
    <w:rsid w:val="00535C18"/>
    <w:rsid w:val="00535E39"/>
    <w:rsid w:val="00544BDE"/>
    <w:rsid w:val="00545092"/>
    <w:rsid w:val="0054664D"/>
    <w:rsid w:val="0054761D"/>
    <w:rsid w:val="00547B72"/>
    <w:rsid w:val="00553E02"/>
    <w:rsid w:val="005559EB"/>
    <w:rsid w:val="005568DD"/>
    <w:rsid w:val="00560BBF"/>
    <w:rsid w:val="00561177"/>
    <w:rsid w:val="00576E0E"/>
    <w:rsid w:val="00580BD7"/>
    <w:rsid w:val="00580D74"/>
    <w:rsid w:val="00582948"/>
    <w:rsid w:val="00582F9F"/>
    <w:rsid w:val="0058425E"/>
    <w:rsid w:val="00590377"/>
    <w:rsid w:val="00590805"/>
    <w:rsid w:val="005A0CB0"/>
    <w:rsid w:val="005A0FF0"/>
    <w:rsid w:val="005A1D57"/>
    <w:rsid w:val="005A3CE6"/>
    <w:rsid w:val="005A7E15"/>
    <w:rsid w:val="005B456A"/>
    <w:rsid w:val="005C334A"/>
    <w:rsid w:val="005C45EC"/>
    <w:rsid w:val="005C5B48"/>
    <w:rsid w:val="005D4B39"/>
    <w:rsid w:val="005D4C28"/>
    <w:rsid w:val="005D53F3"/>
    <w:rsid w:val="005D67C8"/>
    <w:rsid w:val="005E171E"/>
    <w:rsid w:val="005E7363"/>
    <w:rsid w:val="005F045B"/>
    <w:rsid w:val="005F7A03"/>
    <w:rsid w:val="00602E44"/>
    <w:rsid w:val="00613592"/>
    <w:rsid w:val="00623A81"/>
    <w:rsid w:val="00623FAB"/>
    <w:rsid w:val="006264FC"/>
    <w:rsid w:val="00627A47"/>
    <w:rsid w:val="0063396F"/>
    <w:rsid w:val="00637A16"/>
    <w:rsid w:val="00640A75"/>
    <w:rsid w:val="00644FF4"/>
    <w:rsid w:val="0064712F"/>
    <w:rsid w:val="00650579"/>
    <w:rsid w:val="00651190"/>
    <w:rsid w:val="006600FE"/>
    <w:rsid w:val="00661AC0"/>
    <w:rsid w:val="00661C27"/>
    <w:rsid w:val="006765A7"/>
    <w:rsid w:val="00676EB3"/>
    <w:rsid w:val="00681C06"/>
    <w:rsid w:val="00682E5C"/>
    <w:rsid w:val="0068349A"/>
    <w:rsid w:val="00684AB9"/>
    <w:rsid w:val="00691739"/>
    <w:rsid w:val="006949C7"/>
    <w:rsid w:val="00694E3A"/>
    <w:rsid w:val="006A0521"/>
    <w:rsid w:val="006A11BC"/>
    <w:rsid w:val="006A2061"/>
    <w:rsid w:val="006A2E99"/>
    <w:rsid w:val="006A2F50"/>
    <w:rsid w:val="006A5746"/>
    <w:rsid w:val="006A5BCB"/>
    <w:rsid w:val="006A7063"/>
    <w:rsid w:val="006A7148"/>
    <w:rsid w:val="006B1652"/>
    <w:rsid w:val="006B6255"/>
    <w:rsid w:val="006B6D97"/>
    <w:rsid w:val="006B759B"/>
    <w:rsid w:val="006C018B"/>
    <w:rsid w:val="006C0423"/>
    <w:rsid w:val="006C1EC0"/>
    <w:rsid w:val="006C2A81"/>
    <w:rsid w:val="006D2B8A"/>
    <w:rsid w:val="006D6CED"/>
    <w:rsid w:val="006E1F07"/>
    <w:rsid w:val="006E6296"/>
    <w:rsid w:val="006F3339"/>
    <w:rsid w:val="006F38B9"/>
    <w:rsid w:val="006F4216"/>
    <w:rsid w:val="006F6D32"/>
    <w:rsid w:val="00703DF2"/>
    <w:rsid w:val="00706682"/>
    <w:rsid w:val="00707DB0"/>
    <w:rsid w:val="00715E17"/>
    <w:rsid w:val="00716039"/>
    <w:rsid w:val="00721ED3"/>
    <w:rsid w:val="00722CDB"/>
    <w:rsid w:val="0073263F"/>
    <w:rsid w:val="0073284D"/>
    <w:rsid w:val="00733316"/>
    <w:rsid w:val="007377E3"/>
    <w:rsid w:val="00737DC5"/>
    <w:rsid w:val="0074171C"/>
    <w:rsid w:val="00741F9C"/>
    <w:rsid w:val="00742988"/>
    <w:rsid w:val="007437CB"/>
    <w:rsid w:val="00745163"/>
    <w:rsid w:val="007466D0"/>
    <w:rsid w:val="007478E8"/>
    <w:rsid w:val="0075247B"/>
    <w:rsid w:val="00753F66"/>
    <w:rsid w:val="007546AD"/>
    <w:rsid w:val="00754821"/>
    <w:rsid w:val="00762507"/>
    <w:rsid w:val="00762F60"/>
    <w:rsid w:val="007662A4"/>
    <w:rsid w:val="0077063C"/>
    <w:rsid w:val="00771B3C"/>
    <w:rsid w:val="00777D18"/>
    <w:rsid w:val="0079239B"/>
    <w:rsid w:val="00792E5B"/>
    <w:rsid w:val="0079301B"/>
    <w:rsid w:val="00793C56"/>
    <w:rsid w:val="00796E47"/>
    <w:rsid w:val="007A1483"/>
    <w:rsid w:val="007A1D9E"/>
    <w:rsid w:val="007A1F26"/>
    <w:rsid w:val="007B02FB"/>
    <w:rsid w:val="007C023F"/>
    <w:rsid w:val="007C382F"/>
    <w:rsid w:val="007D0AB9"/>
    <w:rsid w:val="007D0F74"/>
    <w:rsid w:val="007E068A"/>
    <w:rsid w:val="007E1DA3"/>
    <w:rsid w:val="007E3767"/>
    <w:rsid w:val="007F1342"/>
    <w:rsid w:val="007F4510"/>
    <w:rsid w:val="007F51AC"/>
    <w:rsid w:val="007F6ABF"/>
    <w:rsid w:val="00800113"/>
    <w:rsid w:val="008020A6"/>
    <w:rsid w:val="00803E62"/>
    <w:rsid w:val="008046B9"/>
    <w:rsid w:val="0081236F"/>
    <w:rsid w:val="00814859"/>
    <w:rsid w:val="00815878"/>
    <w:rsid w:val="008159C7"/>
    <w:rsid w:val="00815C33"/>
    <w:rsid w:val="00816488"/>
    <w:rsid w:val="00816F83"/>
    <w:rsid w:val="00821A76"/>
    <w:rsid w:val="00823310"/>
    <w:rsid w:val="008254B6"/>
    <w:rsid w:val="008257C8"/>
    <w:rsid w:val="00826959"/>
    <w:rsid w:val="0083260C"/>
    <w:rsid w:val="008338E6"/>
    <w:rsid w:val="00846008"/>
    <w:rsid w:val="00851D8A"/>
    <w:rsid w:val="0085237C"/>
    <w:rsid w:val="00860A18"/>
    <w:rsid w:val="00863DD0"/>
    <w:rsid w:val="008757BC"/>
    <w:rsid w:val="00877D5F"/>
    <w:rsid w:val="00881E5B"/>
    <w:rsid w:val="00882482"/>
    <w:rsid w:val="008865F6"/>
    <w:rsid w:val="00891B06"/>
    <w:rsid w:val="0089207E"/>
    <w:rsid w:val="00892B4C"/>
    <w:rsid w:val="00893741"/>
    <w:rsid w:val="00895FFD"/>
    <w:rsid w:val="008B0427"/>
    <w:rsid w:val="008B0E5F"/>
    <w:rsid w:val="008B235C"/>
    <w:rsid w:val="008B47B8"/>
    <w:rsid w:val="008B5F10"/>
    <w:rsid w:val="008C04B4"/>
    <w:rsid w:val="008C1D9E"/>
    <w:rsid w:val="008C7CB4"/>
    <w:rsid w:val="008D2B15"/>
    <w:rsid w:val="008D2D9D"/>
    <w:rsid w:val="008E2405"/>
    <w:rsid w:val="008E7098"/>
    <w:rsid w:val="008E7B94"/>
    <w:rsid w:val="008F0B97"/>
    <w:rsid w:val="008F19AB"/>
    <w:rsid w:val="008F4333"/>
    <w:rsid w:val="009002D5"/>
    <w:rsid w:val="009042A3"/>
    <w:rsid w:val="00907FBC"/>
    <w:rsid w:val="00910417"/>
    <w:rsid w:val="00911B49"/>
    <w:rsid w:val="009122C6"/>
    <w:rsid w:val="0091275A"/>
    <w:rsid w:val="00913553"/>
    <w:rsid w:val="00913D48"/>
    <w:rsid w:val="00915314"/>
    <w:rsid w:val="00915639"/>
    <w:rsid w:val="00915919"/>
    <w:rsid w:val="00916B4D"/>
    <w:rsid w:val="00916CE7"/>
    <w:rsid w:val="00917B7C"/>
    <w:rsid w:val="00922542"/>
    <w:rsid w:val="0092302C"/>
    <w:rsid w:val="0092413A"/>
    <w:rsid w:val="00927029"/>
    <w:rsid w:val="009335BE"/>
    <w:rsid w:val="00933CD4"/>
    <w:rsid w:val="00937F9F"/>
    <w:rsid w:val="00945B55"/>
    <w:rsid w:val="00950E21"/>
    <w:rsid w:val="00951AC1"/>
    <w:rsid w:val="009540DD"/>
    <w:rsid w:val="0095520B"/>
    <w:rsid w:val="00957319"/>
    <w:rsid w:val="0095754A"/>
    <w:rsid w:val="00962BE5"/>
    <w:rsid w:val="009707A7"/>
    <w:rsid w:val="00970C4A"/>
    <w:rsid w:val="00972009"/>
    <w:rsid w:val="0097226F"/>
    <w:rsid w:val="00973681"/>
    <w:rsid w:val="009748F1"/>
    <w:rsid w:val="00974D41"/>
    <w:rsid w:val="00976C7E"/>
    <w:rsid w:val="00981709"/>
    <w:rsid w:val="00981F83"/>
    <w:rsid w:val="00982675"/>
    <w:rsid w:val="00985995"/>
    <w:rsid w:val="009922A6"/>
    <w:rsid w:val="009957FA"/>
    <w:rsid w:val="00997AAA"/>
    <w:rsid w:val="009A1D57"/>
    <w:rsid w:val="009A50E7"/>
    <w:rsid w:val="009A7C05"/>
    <w:rsid w:val="009B1D21"/>
    <w:rsid w:val="009B3E82"/>
    <w:rsid w:val="009B45EB"/>
    <w:rsid w:val="009B680B"/>
    <w:rsid w:val="009C1D68"/>
    <w:rsid w:val="009C3A67"/>
    <w:rsid w:val="009D01CF"/>
    <w:rsid w:val="009D7833"/>
    <w:rsid w:val="009E1ECE"/>
    <w:rsid w:val="009F276A"/>
    <w:rsid w:val="00A016F0"/>
    <w:rsid w:val="00A01D3E"/>
    <w:rsid w:val="00A0373A"/>
    <w:rsid w:val="00A064CA"/>
    <w:rsid w:val="00A07DA2"/>
    <w:rsid w:val="00A1137E"/>
    <w:rsid w:val="00A17022"/>
    <w:rsid w:val="00A21C98"/>
    <w:rsid w:val="00A3315A"/>
    <w:rsid w:val="00A33C70"/>
    <w:rsid w:val="00A35A85"/>
    <w:rsid w:val="00A374DE"/>
    <w:rsid w:val="00A4084A"/>
    <w:rsid w:val="00A41A4B"/>
    <w:rsid w:val="00A4248D"/>
    <w:rsid w:val="00A45373"/>
    <w:rsid w:val="00A46E1D"/>
    <w:rsid w:val="00A520DC"/>
    <w:rsid w:val="00A53DE3"/>
    <w:rsid w:val="00A55549"/>
    <w:rsid w:val="00A566FF"/>
    <w:rsid w:val="00A6052B"/>
    <w:rsid w:val="00A672EF"/>
    <w:rsid w:val="00A7385A"/>
    <w:rsid w:val="00A81E13"/>
    <w:rsid w:val="00A90C8C"/>
    <w:rsid w:val="00A93231"/>
    <w:rsid w:val="00A94874"/>
    <w:rsid w:val="00A95077"/>
    <w:rsid w:val="00A958DE"/>
    <w:rsid w:val="00A97312"/>
    <w:rsid w:val="00AA7065"/>
    <w:rsid w:val="00AB3E67"/>
    <w:rsid w:val="00AB5B0B"/>
    <w:rsid w:val="00AB7CB5"/>
    <w:rsid w:val="00AC342C"/>
    <w:rsid w:val="00AC3D9D"/>
    <w:rsid w:val="00AC5157"/>
    <w:rsid w:val="00AC73C2"/>
    <w:rsid w:val="00AD18FD"/>
    <w:rsid w:val="00AD3814"/>
    <w:rsid w:val="00AD4643"/>
    <w:rsid w:val="00AE7EF4"/>
    <w:rsid w:val="00AF006B"/>
    <w:rsid w:val="00AF138F"/>
    <w:rsid w:val="00AF4512"/>
    <w:rsid w:val="00AF7BDC"/>
    <w:rsid w:val="00B05295"/>
    <w:rsid w:val="00B108C4"/>
    <w:rsid w:val="00B1128C"/>
    <w:rsid w:val="00B12D6A"/>
    <w:rsid w:val="00B15D51"/>
    <w:rsid w:val="00B21E97"/>
    <w:rsid w:val="00B244E9"/>
    <w:rsid w:val="00B24C0B"/>
    <w:rsid w:val="00B262F5"/>
    <w:rsid w:val="00B304D2"/>
    <w:rsid w:val="00B3057B"/>
    <w:rsid w:val="00B31E8F"/>
    <w:rsid w:val="00B3288F"/>
    <w:rsid w:val="00B35CAC"/>
    <w:rsid w:val="00B36A9C"/>
    <w:rsid w:val="00B370F8"/>
    <w:rsid w:val="00B37A94"/>
    <w:rsid w:val="00B4235F"/>
    <w:rsid w:val="00B54438"/>
    <w:rsid w:val="00B55800"/>
    <w:rsid w:val="00B57191"/>
    <w:rsid w:val="00B57EEC"/>
    <w:rsid w:val="00B61765"/>
    <w:rsid w:val="00B63E51"/>
    <w:rsid w:val="00B6621A"/>
    <w:rsid w:val="00B66E15"/>
    <w:rsid w:val="00B76E56"/>
    <w:rsid w:val="00B77EF1"/>
    <w:rsid w:val="00B82AA4"/>
    <w:rsid w:val="00B830DB"/>
    <w:rsid w:val="00B8319A"/>
    <w:rsid w:val="00B840C2"/>
    <w:rsid w:val="00B847E3"/>
    <w:rsid w:val="00B87F72"/>
    <w:rsid w:val="00B922A8"/>
    <w:rsid w:val="00B92A19"/>
    <w:rsid w:val="00BA13A3"/>
    <w:rsid w:val="00BB0251"/>
    <w:rsid w:val="00BB1E22"/>
    <w:rsid w:val="00BB2FFC"/>
    <w:rsid w:val="00BB3837"/>
    <w:rsid w:val="00BB7741"/>
    <w:rsid w:val="00BC47B0"/>
    <w:rsid w:val="00BC57C9"/>
    <w:rsid w:val="00BD1F49"/>
    <w:rsid w:val="00BD23CA"/>
    <w:rsid w:val="00BE09CA"/>
    <w:rsid w:val="00BF384A"/>
    <w:rsid w:val="00BF6EE8"/>
    <w:rsid w:val="00C03BA1"/>
    <w:rsid w:val="00C10AC3"/>
    <w:rsid w:val="00C10C48"/>
    <w:rsid w:val="00C120A8"/>
    <w:rsid w:val="00C13930"/>
    <w:rsid w:val="00C15669"/>
    <w:rsid w:val="00C15778"/>
    <w:rsid w:val="00C2063A"/>
    <w:rsid w:val="00C21672"/>
    <w:rsid w:val="00C24554"/>
    <w:rsid w:val="00C275A0"/>
    <w:rsid w:val="00C300D6"/>
    <w:rsid w:val="00C31D97"/>
    <w:rsid w:val="00C3315A"/>
    <w:rsid w:val="00C352B0"/>
    <w:rsid w:val="00C442FF"/>
    <w:rsid w:val="00C4716C"/>
    <w:rsid w:val="00C536EA"/>
    <w:rsid w:val="00C5408A"/>
    <w:rsid w:val="00C54FB0"/>
    <w:rsid w:val="00C553CD"/>
    <w:rsid w:val="00C56E75"/>
    <w:rsid w:val="00C577EB"/>
    <w:rsid w:val="00C60C57"/>
    <w:rsid w:val="00C619F6"/>
    <w:rsid w:val="00C62461"/>
    <w:rsid w:val="00C6657E"/>
    <w:rsid w:val="00C66675"/>
    <w:rsid w:val="00C703C1"/>
    <w:rsid w:val="00C736AA"/>
    <w:rsid w:val="00C73C0B"/>
    <w:rsid w:val="00C74A00"/>
    <w:rsid w:val="00C7514B"/>
    <w:rsid w:val="00C7715A"/>
    <w:rsid w:val="00C811BD"/>
    <w:rsid w:val="00C825FB"/>
    <w:rsid w:val="00C86D93"/>
    <w:rsid w:val="00C92109"/>
    <w:rsid w:val="00C95146"/>
    <w:rsid w:val="00C95706"/>
    <w:rsid w:val="00C95D30"/>
    <w:rsid w:val="00CA1993"/>
    <w:rsid w:val="00CA222B"/>
    <w:rsid w:val="00CA2AE4"/>
    <w:rsid w:val="00CA3068"/>
    <w:rsid w:val="00CA329B"/>
    <w:rsid w:val="00CA4A88"/>
    <w:rsid w:val="00CA5114"/>
    <w:rsid w:val="00CA70DB"/>
    <w:rsid w:val="00CB2282"/>
    <w:rsid w:val="00CC0123"/>
    <w:rsid w:val="00CD0CDE"/>
    <w:rsid w:val="00CD409A"/>
    <w:rsid w:val="00CD65CC"/>
    <w:rsid w:val="00CD6D5F"/>
    <w:rsid w:val="00CE4D72"/>
    <w:rsid w:val="00CF0E6D"/>
    <w:rsid w:val="00CF2040"/>
    <w:rsid w:val="00CF67F5"/>
    <w:rsid w:val="00D006CB"/>
    <w:rsid w:val="00D0169D"/>
    <w:rsid w:val="00D02776"/>
    <w:rsid w:val="00D0484C"/>
    <w:rsid w:val="00D069C3"/>
    <w:rsid w:val="00D07CC2"/>
    <w:rsid w:val="00D1248F"/>
    <w:rsid w:val="00D158B0"/>
    <w:rsid w:val="00D23584"/>
    <w:rsid w:val="00D24979"/>
    <w:rsid w:val="00D35D7C"/>
    <w:rsid w:val="00D3741F"/>
    <w:rsid w:val="00D418FC"/>
    <w:rsid w:val="00D41F76"/>
    <w:rsid w:val="00D4470D"/>
    <w:rsid w:val="00D47C9B"/>
    <w:rsid w:val="00D57A94"/>
    <w:rsid w:val="00D57B9C"/>
    <w:rsid w:val="00D63ADC"/>
    <w:rsid w:val="00D64D44"/>
    <w:rsid w:val="00D73EE4"/>
    <w:rsid w:val="00D76843"/>
    <w:rsid w:val="00D80A65"/>
    <w:rsid w:val="00D814FA"/>
    <w:rsid w:val="00D83D22"/>
    <w:rsid w:val="00D86E49"/>
    <w:rsid w:val="00D92821"/>
    <w:rsid w:val="00D93C80"/>
    <w:rsid w:val="00D97DD5"/>
    <w:rsid w:val="00DA0301"/>
    <w:rsid w:val="00DA26BF"/>
    <w:rsid w:val="00DA3619"/>
    <w:rsid w:val="00DA399F"/>
    <w:rsid w:val="00DA4137"/>
    <w:rsid w:val="00DB5911"/>
    <w:rsid w:val="00DC0E9E"/>
    <w:rsid w:val="00DC2702"/>
    <w:rsid w:val="00DC4A02"/>
    <w:rsid w:val="00DC66CC"/>
    <w:rsid w:val="00DC678C"/>
    <w:rsid w:val="00DD1041"/>
    <w:rsid w:val="00DD47D3"/>
    <w:rsid w:val="00DD5E90"/>
    <w:rsid w:val="00DE1F5A"/>
    <w:rsid w:val="00DE5476"/>
    <w:rsid w:val="00DE649F"/>
    <w:rsid w:val="00DE7E99"/>
    <w:rsid w:val="00DF63CF"/>
    <w:rsid w:val="00E06E8D"/>
    <w:rsid w:val="00E13D81"/>
    <w:rsid w:val="00E147D7"/>
    <w:rsid w:val="00E16A88"/>
    <w:rsid w:val="00E301E3"/>
    <w:rsid w:val="00E31511"/>
    <w:rsid w:val="00E32CBF"/>
    <w:rsid w:val="00E362F3"/>
    <w:rsid w:val="00E37DA4"/>
    <w:rsid w:val="00E427EF"/>
    <w:rsid w:val="00E44939"/>
    <w:rsid w:val="00E56412"/>
    <w:rsid w:val="00E5692E"/>
    <w:rsid w:val="00E62937"/>
    <w:rsid w:val="00E70601"/>
    <w:rsid w:val="00E77EE8"/>
    <w:rsid w:val="00E87677"/>
    <w:rsid w:val="00E87B28"/>
    <w:rsid w:val="00E94C96"/>
    <w:rsid w:val="00E96DE1"/>
    <w:rsid w:val="00E9765C"/>
    <w:rsid w:val="00EA3F08"/>
    <w:rsid w:val="00EA5AA2"/>
    <w:rsid w:val="00EB67B6"/>
    <w:rsid w:val="00EC22E8"/>
    <w:rsid w:val="00EC54E6"/>
    <w:rsid w:val="00EC6236"/>
    <w:rsid w:val="00ED064D"/>
    <w:rsid w:val="00ED2E91"/>
    <w:rsid w:val="00ED487F"/>
    <w:rsid w:val="00ED5FA6"/>
    <w:rsid w:val="00ED6F20"/>
    <w:rsid w:val="00EE1D94"/>
    <w:rsid w:val="00EE339D"/>
    <w:rsid w:val="00EE462B"/>
    <w:rsid w:val="00F00714"/>
    <w:rsid w:val="00F01E73"/>
    <w:rsid w:val="00F0787E"/>
    <w:rsid w:val="00F14378"/>
    <w:rsid w:val="00F21CA9"/>
    <w:rsid w:val="00F24937"/>
    <w:rsid w:val="00F27436"/>
    <w:rsid w:val="00F27771"/>
    <w:rsid w:val="00F309EC"/>
    <w:rsid w:val="00F313CD"/>
    <w:rsid w:val="00F31FE8"/>
    <w:rsid w:val="00F372D7"/>
    <w:rsid w:val="00F413DF"/>
    <w:rsid w:val="00F43B67"/>
    <w:rsid w:val="00F46E1A"/>
    <w:rsid w:val="00F511BE"/>
    <w:rsid w:val="00F552B8"/>
    <w:rsid w:val="00F560DF"/>
    <w:rsid w:val="00F601F2"/>
    <w:rsid w:val="00F611F4"/>
    <w:rsid w:val="00F62503"/>
    <w:rsid w:val="00F64928"/>
    <w:rsid w:val="00F652A8"/>
    <w:rsid w:val="00F67BA3"/>
    <w:rsid w:val="00F70050"/>
    <w:rsid w:val="00F71883"/>
    <w:rsid w:val="00F730B2"/>
    <w:rsid w:val="00F73335"/>
    <w:rsid w:val="00F77D15"/>
    <w:rsid w:val="00F834C5"/>
    <w:rsid w:val="00F83540"/>
    <w:rsid w:val="00F85D91"/>
    <w:rsid w:val="00F93BE9"/>
    <w:rsid w:val="00F95835"/>
    <w:rsid w:val="00F9642B"/>
    <w:rsid w:val="00FA0B4C"/>
    <w:rsid w:val="00FA3924"/>
    <w:rsid w:val="00FA5AE6"/>
    <w:rsid w:val="00FA61F4"/>
    <w:rsid w:val="00FB1E83"/>
    <w:rsid w:val="00FB6581"/>
    <w:rsid w:val="00FB6A69"/>
    <w:rsid w:val="00FB71D9"/>
    <w:rsid w:val="00FC3730"/>
    <w:rsid w:val="00FC3AB7"/>
    <w:rsid w:val="00FC662E"/>
    <w:rsid w:val="00FD0C64"/>
    <w:rsid w:val="00FD168B"/>
    <w:rsid w:val="00FD4F50"/>
    <w:rsid w:val="00FE4CD6"/>
    <w:rsid w:val="00FE62E0"/>
    <w:rsid w:val="00FF5617"/>
    <w:rsid w:val="00FF76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3E333"/>
  <w15:docId w15:val="{E9FB53FD-0211-46B8-8ED1-E9112EB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6A"/>
  </w:style>
  <w:style w:type="paragraph" w:styleId="Heading2">
    <w:name w:val="heading 2"/>
    <w:basedOn w:val="Normal"/>
    <w:link w:val="Heading2Char"/>
    <w:uiPriority w:val="9"/>
    <w:qFormat/>
    <w:rsid w:val="0092302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6"/>
    <w:pPr>
      <w:ind w:left="720"/>
      <w:contextualSpacing/>
    </w:pPr>
  </w:style>
  <w:style w:type="paragraph" w:styleId="BalloonText">
    <w:name w:val="Balloon Text"/>
    <w:basedOn w:val="Normal"/>
    <w:link w:val="BalloonTextChar"/>
    <w:uiPriority w:val="99"/>
    <w:semiHidden/>
    <w:unhideWhenUsed/>
    <w:rsid w:val="005A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E6"/>
    <w:rPr>
      <w:rFonts w:ascii="Tahoma" w:hAnsi="Tahoma" w:cs="Tahoma"/>
      <w:sz w:val="16"/>
      <w:szCs w:val="16"/>
    </w:rPr>
  </w:style>
  <w:style w:type="table" w:customStyle="1" w:styleId="LightGrid1">
    <w:name w:val="Light Grid1"/>
    <w:basedOn w:val="TableNormal"/>
    <w:uiPriority w:val="62"/>
    <w:rsid w:val="005A3C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1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0F"/>
  </w:style>
  <w:style w:type="paragraph" w:styleId="Footer">
    <w:name w:val="footer"/>
    <w:basedOn w:val="Normal"/>
    <w:link w:val="FooterChar"/>
    <w:uiPriority w:val="99"/>
    <w:unhideWhenUsed/>
    <w:rsid w:val="0041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0F"/>
  </w:style>
  <w:style w:type="table" w:styleId="TableGrid">
    <w:name w:val="Table Grid"/>
    <w:basedOn w:val="TableNormal"/>
    <w:uiPriority w:val="59"/>
    <w:rsid w:val="00E5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3C2EE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2">
    <w:name w:val="Grid Table 6 Colorful - Accent 12"/>
    <w:basedOn w:val="TableNormal"/>
    <w:uiPriority w:val="51"/>
    <w:rsid w:val="000615B8"/>
    <w:pPr>
      <w:spacing w:after="0" w:line="240" w:lineRule="auto"/>
    </w:pPr>
    <w:rPr>
      <w:rFonts w:ascii="Calibri" w:eastAsia="Times New Roman" w:hAnsi="Calibri" w:cs="Times New Roman"/>
      <w:color w:val="365F91" w:themeColor="accent1" w:themeShade="BF"/>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915919"/>
  </w:style>
  <w:style w:type="character" w:styleId="Emphasis">
    <w:name w:val="Emphasis"/>
    <w:basedOn w:val="DefaultParagraphFont"/>
    <w:uiPriority w:val="20"/>
    <w:qFormat/>
    <w:rsid w:val="005568DD"/>
    <w:rPr>
      <w:b/>
      <w:bCs/>
      <w:i w:val="0"/>
      <w:iCs w:val="0"/>
    </w:rPr>
  </w:style>
  <w:style w:type="table" w:styleId="LightShading-Accent2">
    <w:name w:val="Light Shading Accent 2"/>
    <w:basedOn w:val="TableNormal"/>
    <w:uiPriority w:val="60"/>
    <w:rsid w:val="00506C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FC3AB7"/>
    <w:rPr>
      <w:color w:val="0000FF"/>
      <w:u w:val="single"/>
    </w:rPr>
  </w:style>
  <w:style w:type="paragraph" w:styleId="NormalWeb">
    <w:name w:val="Normal (Web)"/>
    <w:basedOn w:val="Normal"/>
    <w:uiPriority w:val="99"/>
    <w:unhideWhenUsed/>
    <w:rsid w:val="00FC3A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11F87"/>
    <w:rPr>
      <w:b/>
      <w:bCs/>
    </w:rPr>
  </w:style>
  <w:style w:type="table" w:styleId="LightShading-Accent1">
    <w:name w:val="Light Shading Accent 1"/>
    <w:basedOn w:val="TableNormal"/>
    <w:uiPriority w:val="60"/>
    <w:rsid w:val="005B45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66E2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itationurl-text">
    <w:name w:val="citation__url-text"/>
    <w:basedOn w:val="DefaultParagraphFont"/>
    <w:rsid w:val="002C47B5"/>
  </w:style>
  <w:style w:type="character" w:styleId="CommentReference">
    <w:name w:val="annotation reference"/>
    <w:basedOn w:val="DefaultParagraphFont"/>
    <w:uiPriority w:val="99"/>
    <w:semiHidden/>
    <w:unhideWhenUsed/>
    <w:rsid w:val="003012D6"/>
    <w:rPr>
      <w:sz w:val="16"/>
      <w:szCs w:val="16"/>
    </w:rPr>
  </w:style>
  <w:style w:type="paragraph" w:styleId="CommentText">
    <w:name w:val="annotation text"/>
    <w:basedOn w:val="Normal"/>
    <w:link w:val="CommentTextChar"/>
    <w:uiPriority w:val="99"/>
    <w:semiHidden/>
    <w:unhideWhenUsed/>
    <w:rsid w:val="003012D6"/>
    <w:pPr>
      <w:spacing w:line="240" w:lineRule="auto"/>
    </w:pPr>
    <w:rPr>
      <w:sz w:val="20"/>
      <w:szCs w:val="20"/>
    </w:rPr>
  </w:style>
  <w:style w:type="character" w:customStyle="1" w:styleId="CommentTextChar">
    <w:name w:val="Comment Text Char"/>
    <w:basedOn w:val="DefaultParagraphFont"/>
    <w:link w:val="CommentText"/>
    <w:uiPriority w:val="99"/>
    <w:semiHidden/>
    <w:rsid w:val="003012D6"/>
    <w:rPr>
      <w:sz w:val="20"/>
      <w:szCs w:val="20"/>
    </w:rPr>
  </w:style>
  <w:style w:type="paragraph" w:styleId="CommentSubject">
    <w:name w:val="annotation subject"/>
    <w:basedOn w:val="CommentText"/>
    <w:next w:val="CommentText"/>
    <w:link w:val="CommentSubjectChar"/>
    <w:uiPriority w:val="99"/>
    <w:semiHidden/>
    <w:unhideWhenUsed/>
    <w:rsid w:val="003012D6"/>
    <w:rPr>
      <w:b/>
      <w:bCs/>
    </w:rPr>
  </w:style>
  <w:style w:type="character" w:customStyle="1" w:styleId="CommentSubjectChar">
    <w:name w:val="Comment Subject Char"/>
    <w:basedOn w:val="CommentTextChar"/>
    <w:link w:val="CommentSubject"/>
    <w:uiPriority w:val="99"/>
    <w:semiHidden/>
    <w:rsid w:val="003012D6"/>
    <w:rPr>
      <w:b/>
      <w:bCs/>
      <w:sz w:val="20"/>
      <w:szCs w:val="20"/>
    </w:rPr>
  </w:style>
  <w:style w:type="table" w:styleId="PlainTable5">
    <w:name w:val="Plain Table 5"/>
    <w:basedOn w:val="TableNormal"/>
    <w:uiPriority w:val="45"/>
    <w:rsid w:val="002411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411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F64928"/>
  </w:style>
  <w:style w:type="character" w:customStyle="1" w:styleId="Heading2Char">
    <w:name w:val="Heading 2 Char"/>
    <w:basedOn w:val="DefaultParagraphFont"/>
    <w:link w:val="Heading2"/>
    <w:uiPriority w:val="9"/>
    <w:rsid w:val="0092302C"/>
    <w:rPr>
      <w:rFonts w:ascii="Times New Roman" w:eastAsia="Times New Roman" w:hAnsi="Times New Roman" w:cs="Times New Roman"/>
      <w:b/>
      <w:bCs/>
      <w:sz w:val="36"/>
      <w:szCs w:val="36"/>
      <w:lang w:val="en-GB" w:eastAsia="en-GB"/>
    </w:rPr>
  </w:style>
  <w:style w:type="table" w:styleId="GridTable5Dark">
    <w:name w:val="Grid Table 5 Dark"/>
    <w:basedOn w:val="TableNormal"/>
    <w:uiPriority w:val="50"/>
    <w:rsid w:val="004E46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Spacing">
    <w:name w:val="No Spacing"/>
    <w:link w:val="NoSpacingChar"/>
    <w:uiPriority w:val="1"/>
    <w:qFormat/>
    <w:rsid w:val="006A7063"/>
    <w:pPr>
      <w:spacing w:after="0" w:line="240" w:lineRule="auto"/>
    </w:pPr>
    <w:rPr>
      <w:rFonts w:eastAsiaTheme="minorEastAsia"/>
    </w:rPr>
  </w:style>
  <w:style w:type="character" w:customStyle="1" w:styleId="NoSpacingChar">
    <w:name w:val="No Spacing Char"/>
    <w:basedOn w:val="DefaultParagraphFont"/>
    <w:link w:val="NoSpacing"/>
    <w:uiPriority w:val="1"/>
    <w:rsid w:val="006A7063"/>
    <w:rPr>
      <w:rFonts w:eastAsiaTheme="minorEastAsia"/>
    </w:rPr>
  </w:style>
  <w:style w:type="paragraph" w:styleId="Caption">
    <w:name w:val="caption"/>
    <w:basedOn w:val="Normal"/>
    <w:next w:val="Normal"/>
    <w:uiPriority w:val="35"/>
    <w:unhideWhenUsed/>
    <w:qFormat/>
    <w:rsid w:val="00E5641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5889">
      <w:bodyDiv w:val="1"/>
      <w:marLeft w:val="0"/>
      <w:marRight w:val="0"/>
      <w:marTop w:val="0"/>
      <w:marBottom w:val="0"/>
      <w:divBdr>
        <w:top w:val="none" w:sz="0" w:space="0" w:color="auto"/>
        <w:left w:val="none" w:sz="0" w:space="0" w:color="auto"/>
        <w:bottom w:val="none" w:sz="0" w:space="0" w:color="auto"/>
        <w:right w:val="none" w:sz="0" w:space="0" w:color="auto"/>
      </w:divBdr>
      <w:divsChild>
        <w:div w:id="899050410">
          <w:marLeft w:val="0"/>
          <w:marRight w:val="0"/>
          <w:marTop w:val="0"/>
          <w:marBottom w:val="0"/>
          <w:divBdr>
            <w:top w:val="none" w:sz="0" w:space="0" w:color="auto"/>
            <w:left w:val="none" w:sz="0" w:space="0" w:color="auto"/>
            <w:bottom w:val="none" w:sz="0" w:space="0" w:color="auto"/>
            <w:right w:val="none" w:sz="0" w:space="0" w:color="auto"/>
          </w:divBdr>
        </w:div>
      </w:divsChild>
    </w:div>
    <w:div w:id="279387168">
      <w:bodyDiv w:val="1"/>
      <w:marLeft w:val="0"/>
      <w:marRight w:val="0"/>
      <w:marTop w:val="0"/>
      <w:marBottom w:val="0"/>
      <w:divBdr>
        <w:top w:val="none" w:sz="0" w:space="0" w:color="auto"/>
        <w:left w:val="none" w:sz="0" w:space="0" w:color="auto"/>
        <w:bottom w:val="none" w:sz="0" w:space="0" w:color="auto"/>
        <w:right w:val="none" w:sz="0" w:space="0" w:color="auto"/>
      </w:divBdr>
      <w:divsChild>
        <w:div w:id="1975327931">
          <w:marLeft w:val="0"/>
          <w:marRight w:val="0"/>
          <w:marTop w:val="0"/>
          <w:marBottom w:val="0"/>
          <w:divBdr>
            <w:top w:val="none" w:sz="0" w:space="0" w:color="auto"/>
            <w:left w:val="none" w:sz="0" w:space="0" w:color="auto"/>
            <w:bottom w:val="none" w:sz="0" w:space="0" w:color="auto"/>
            <w:right w:val="none" w:sz="0" w:space="0" w:color="auto"/>
          </w:divBdr>
        </w:div>
        <w:div w:id="1391539015">
          <w:marLeft w:val="0"/>
          <w:marRight w:val="0"/>
          <w:marTop w:val="0"/>
          <w:marBottom w:val="0"/>
          <w:divBdr>
            <w:top w:val="none" w:sz="0" w:space="0" w:color="auto"/>
            <w:left w:val="none" w:sz="0" w:space="0" w:color="auto"/>
            <w:bottom w:val="none" w:sz="0" w:space="0" w:color="auto"/>
            <w:right w:val="none" w:sz="0" w:space="0" w:color="auto"/>
          </w:divBdr>
        </w:div>
        <w:div w:id="1351953002">
          <w:marLeft w:val="0"/>
          <w:marRight w:val="0"/>
          <w:marTop w:val="0"/>
          <w:marBottom w:val="0"/>
          <w:divBdr>
            <w:top w:val="none" w:sz="0" w:space="0" w:color="auto"/>
            <w:left w:val="none" w:sz="0" w:space="0" w:color="auto"/>
            <w:bottom w:val="none" w:sz="0" w:space="0" w:color="auto"/>
            <w:right w:val="none" w:sz="0" w:space="0" w:color="auto"/>
          </w:divBdr>
        </w:div>
        <w:div w:id="845292840">
          <w:marLeft w:val="0"/>
          <w:marRight w:val="0"/>
          <w:marTop w:val="0"/>
          <w:marBottom w:val="0"/>
          <w:divBdr>
            <w:top w:val="none" w:sz="0" w:space="0" w:color="auto"/>
            <w:left w:val="none" w:sz="0" w:space="0" w:color="auto"/>
            <w:bottom w:val="none" w:sz="0" w:space="0" w:color="auto"/>
            <w:right w:val="none" w:sz="0" w:space="0" w:color="auto"/>
          </w:divBdr>
        </w:div>
        <w:div w:id="2140147152">
          <w:marLeft w:val="0"/>
          <w:marRight w:val="0"/>
          <w:marTop w:val="0"/>
          <w:marBottom w:val="0"/>
          <w:divBdr>
            <w:top w:val="none" w:sz="0" w:space="0" w:color="auto"/>
            <w:left w:val="none" w:sz="0" w:space="0" w:color="auto"/>
            <w:bottom w:val="none" w:sz="0" w:space="0" w:color="auto"/>
            <w:right w:val="none" w:sz="0" w:space="0" w:color="auto"/>
          </w:divBdr>
        </w:div>
        <w:div w:id="1639645408">
          <w:marLeft w:val="0"/>
          <w:marRight w:val="0"/>
          <w:marTop w:val="0"/>
          <w:marBottom w:val="0"/>
          <w:divBdr>
            <w:top w:val="none" w:sz="0" w:space="0" w:color="auto"/>
            <w:left w:val="none" w:sz="0" w:space="0" w:color="auto"/>
            <w:bottom w:val="none" w:sz="0" w:space="0" w:color="auto"/>
            <w:right w:val="none" w:sz="0" w:space="0" w:color="auto"/>
          </w:divBdr>
        </w:div>
        <w:div w:id="685639344">
          <w:marLeft w:val="0"/>
          <w:marRight w:val="0"/>
          <w:marTop w:val="0"/>
          <w:marBottom w:val="0"/>
          <w:divBdr>
            <w:top w:val="none" w:sz="0" w:space="0" w:color="auto"/>
            <w:left w:val="none" w:sz="0" w:space="0" w:color="auto"/>
            <w:bottom w:val="none" w:sz="0" w:space="0" w:color="auto"/>
            <w:right w:val="none" w:sz="0" w:space="0" w:color="auto"/>
          </w:divBdr>
        </w:div>
        <w:div w:id="269630859">
          <w:marLeft w:val="0"/>
          <w:marRight w:val="0"/>
          <w:marTop w:val="0"/>
          <w:marBottom w:val="0"/>
          <w:divBdr>
            <w:top w:val="none" w:sz="0" w:space="0" w:color="auto"/>
            <w:left w:val="none" w:sz="0" w:space="0" w:color="auto"/>
            <w:bottom w:val="none" w:sz="0" w:space="0" w:color="auto"/>
            <w:right w:val="none" w:sz="0" w:space="0" w:color="auto"/>
          </w:divBdr>
        </w:div>
        <w:div w:id="483818965">
          <w:marLeft w:val="0"/>
          <w:marRight w:val="0"/>
          <w:marTop w:val="0"/>
          <w:marBottom w:val="0"/>
          <w:divBdr>
            <w:top w:val="none" w:sz="0" w:space="0" w:color="auto"/>
            <w:left w:val="none" w:sz="0" w:space="0" w:color="auto"/>
            <w:bottom w:val="none" w:sz="0" w:space="0" w:color="auto"/>
            <w:right w:val="none" w:sz="0" w:space="0" w:color="auto"/>
          </w:divBdr>
        </w:div>
      </w:divsChild>
    </w:div>
    <w:div w:id="305356656">
      <w:bodyDiv w:val="1"/>
      <w:marLeft w:val="0"/>
      <w:marRight w:val="0"/>
      <w:marTop w:val="0"/>
      <w:marBottom w:val="0"/>
      <w:divBdr>
        <w:top w:val="none" w:sz="0" w:space="0" w:color="auto"/>
        <w:left w:val="none" w:sz="0" w:space="0" w:color="auto"/>
        <w:bottom w:val="none" w:sz="0" w:space="0" w:color="auto"/>
        <w:right w:val="none" w:sz="0" w:space="0" w:color="auto"/>
      </w:divBdr>
    </w:div>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340204551">
      <w:bodyDiv w:val="1"/>
      <w:marLeft w:val="0"/>
      <w:marRight w:val="0"/>
      <w:marTop w:val="0"/>
      <w:marBottom w:val="0"/>
      <w:divBdr>
        <w:top w:val="none" w:sz="0" w:space="0" w:color="auto"/>
        <w:left w:val="none" w:sz="0" w:space="0" w:color="auto"/>
        <w:bottom w:val="none" w:sz="0" w:space="0" w:color="auto"/>
        <w:right w:val="none" w:sz="0" w:space="0" w:color="auto"/>
      </w:divBdr>
    </w:div>
    <w:div w:id="398090930">
      <w:bodyDiv w:val="1"/>
      <w:marLeft w:val="0"/>
      <w:marRight w:val="0"/>
      <w:marTop w:val="0"/>
      <w:marBottom w:val="0"/>
      <w:divBdr>
        <w:top w:val="none" w:sz="0" w:space="0" w:color="auto"/>
        <w:left w:val="none" w:sz="0" w:space="0" w:color="auto"/>
        <w:bottom w:val="none" w:sz="0" w:space="0" w:color="auto"/>
        <w:right w:val="none" w:sz="0" w:space="0" w:color="auto"/>
      </w:divBdr>
    </w:div>
    <w:div w:id="523903142">
      <w:bodyDiv w:val="1"/>
      <w:marLeft w:val="0"/>
      <w:marRight w:val="0"/>
      <w:marTop w:val="0"/>
      <w:marBottom w:val="0"/>
      <w:divBdr>
        <w:top w:val="none" w:sz="0" w:space="0" w:color="auto"/>
        <w:left w:val="none" w:sz="0" w:space="0" w:color="auto"/>
        <w:bottom w:val="none" w:sz="0" w:space="0" w:color="auto"/>
        <w:right w:val="none" w:sz="0" w:space="0" w:color="auto"/>
      </w:divBdr>
      <w:divsChild>
        <w:div w:id="873536362">
          <w:marLeft w:val="0"/>
          <w:marRight w:val="0"/>
          <w:marTop w:val="0"/>
          <w:marBottom w:val="0"/>
          <w:divBdr>
            <w:top w:val="none" w:sz="0" w:space="0" w:color="auto"/>
            <w:left w:val="none" w:sz="0" w:space="0" w:color="auto"/>
            <w:bottom w:val="none" w:sz="0" w:space="0" w:color="auto"/>
            <w:right w:val="none" w:sz="0" w:space="0" w:color="auto"/>
          </w:divBdr>
        </w:div>
        <w:div w:id="830753302">
          <w:marLeft w:val="0"/>
          <w:marRight w:val="0"/>
          <w:marTop w:val="0"/>
          <w:marBottom w:val="0"/>
          <w:divBdr>
            <w:top w:val="none" w:sz="0" w:space="0" w:color="auto"/>
            <w:left w:val="none" w:sz="0" w:space="0" w:color="auto"/>
            <w:bottom w:val="none" w:sz="0" w:space="0" w:color="auto"/>
            <w:right w:val="none" w:sz="0" w:space="0" w:color="auto"/>
          </w:divBdr>
        </w:div>
        <w:div w:id="1228613572">
          <w:marLeft w:val="0"/>
          <w:marRight w:val="0"/>
          <w:marTop w:val="0"/>
          <w:marBottom w:val="0"/>
          <w:divBdr>
            <w:top w:val="none" w:sz="0" w:space="0" w:color="auto"/>
            <w:left w:val="none" w:sz="0" w:space="0" w:color="auto"/>
            <w:bottom w:val="none" w:sz="0" w:space="0" w:color="auto"/>
            <w:right w:val="none" w:sz="0" w:space="0" w:color="auto"/>
          </w:divBdr>
        </w:div>
      </w:divsChild>
    </w:div>
    <w:div w:id="528566694">
      <w:bodyDiv w:val="1"/>
      <w:marLeft w:val="0"/>
      <w:marRight w:val="0"/>
      <w:marTop w:val="0"/>
      <w:marBottom w:val="0"/>
      <w:divBdr>
        <w:top w:val="none" w:sz="0" w:space="0" w:color="auto"/>
        <w:left w:val="none" w:sz="0" w:space="0" w:color="auto"/>
        <w:bottom w:val="none" w:sz="0" w:space="0" w:color="auto"/>
        <w:right w:val="none" w:sz="0" w:space="0" w:color="auto"/>
      </w:divBdr>
      <w:divsChild>
        <w:div w:id="485972040">
          <w:marLeft w:val="0"/>
          <w:marRight w:val="0"/>
          <w:marTop w:val="0"/>
          <w:marBottom w:val="0"/>
          <w:divBdr>
            <w:top w:val="none" w:sz="0" w:space="0" w:color="auto"/>
            <w:left w:val="none" w:sz="0" w:space="0" w:color="auto"/>
            <w:bottom w:val="none" w:sz="0" w:space="0" w:color="auto"/>
            <w:right w:val="none" w:sz="0" w:space="0" w:color="auto"/>
          </w:divBdr>
        </w:div>
        <w:div w:id="1476800545">
          <w:marLeft w:val="0"/>
          <w:marRight w:val="0"/>
          <w:marTop w:val="0"/>
          <w:marBottom w:val="0"/>
          <w:divBdr>
            <w:top w:val="none" w:sz="0" w:space="0" w:color="auto"/>
            <w:left w:val="none" w:sz="0" w:space="0" w:color="auto"/>
            <w:bottom w:val="none" w:sz="0" w:space="0" w:color="auto"/>
            <w:right w:val="none" w:sz="0" w:space="0" w:color="auto"/>
          </w:divBdr>
        </w:div>
        <w:div w:id="136145169">
          <w:marLeft w:val="0"/>
          <w:marRight w:val="0"/>
          <w:marTop w:val="0"/>
          <w:marBottom w:val="0"/>
          <w:divBdr>
            <w:top w:val="none" w:sz="0" w:space="0" w:color="auto"/>
            <w:left w:val="none" w:sz="0" w:space="0" w:color="auto"/>
            <w:bottom w:val="none" w:sz="0" w:space="0" w:color="auto"/>
            <w:right w:val="none" w:sz="0" w:space="0" w:color="auto"/>
          </w:divBdr>
        </w:div>
        <w:div w:id="1478104818">
          <w:marLeft w:val="0"/>
          <w:marRight w:val="0"/>
          <w:marTop w:val="0"/>
          <w:marBottom w:val="0"/>
          <w:divBdr>
            <w:top w:val="none" w:sz="0" w:space="0" w:color="auto"/>
            <w:left w:val="none" w:sz="0" w:space="0" w:color="auto"/>
            <w:bottom w:val="none" w:sz="0" w:space="0" w:color="auto"/>
            <w:right w:val="none" w:sz="0" w:space="0" w:color="auto"/>
          </w:divBdr>
        </w:div>
        <w:div w:id="1216743578">
          <w:marLeft w:val="0"/>
          <w:marRight w:val="0"/>
          <w:marTop w:val="0"/>
          <w:marBottom w:val="0"/>
          <w:divBdr>
            <w:top w:val="none" w:sz="0" w:space="0" w:color="auto"/>
            <w:left w:val="none" w:sz="0" w:space="0" w:color="auto"/>
            <w:bottom w:val="none" w:sz="0" w:space="0" w:color="auto"/>
            <w:right w:val="none" w:sz="0" w:space="0" w:color="auto"/>
          </w:divBdr>
        </w:div>
        <w:div w:id="94710141">
          <w:marLeft w:val="0"/>
          <w:marRight w:val="0"/>
          <w:marTop w:val="0"/>
          <w:marBottom w:val="0"/>
          <w:divBdr>
            <w:top w:val="none" w:sz="0" w:space="0" w:color="auto"/>
            <w:left w:val="none" w:sz="0" w:space="0" w:color="auto"/>
            <w:bottom w:val="none" w:sz="0" w:space="0" w:color="auto"/>
            <w:right w:val="none" w:sz="0" w:space="0" w:color="auto"/>
          </w:divBdr>
        </w:div>
        <w:div w:id="1046952517">
          <w:marLeft w:val="0"/>
          <w:marRight w:val="0"/>
          <w:marTop w:val="0"/>
          <w:marBottom w:val="0"/>
          <w:divBdr>
            <w:top w:val="none" w:sz="0" w:space="0" w:color="auto"/>
            <w:left w:val="none" w:sz="0" w:space="0" w:color="auto"/>
            <w:bottom w:val="none" w:sz="0" w:space="0" w:color="auto"/>
            <w:right w:val="none" w:sz="0" w:space="0" w:color="auto"/>
          </w:divBdr>
        </w:div>
        <w:div w:id="1931891252">
          <w:marLeft w:val="0"/>
          <w:marRight w:val="0"/>
          <w:marTop w:val="0"/>
          <w:marBottom w:val="0"/>
          <w:divBdr>
            <w:top w:val="none" w:sz="0" w:space="0" w:color="auto"/>
            <w:left w:val="none" w:sz="0" w:space="0" w:color="auto"/>
            <w:bottom w:val="none" w:sz="0" w:space="0" w:color="auto"/>
            <w:right w:val="none" w:sz="0" w:space="0" w:color="auto"/>
          </w:divBdr>
        </w:div>
        <w:div w:id="663633340">
          <w:marLeft w:val="0"/>
          <w:marRight w:val="0"/>
          <w:marTop w:val="0"/>
          <w:marBottom w:val="0"/>
          <w:divBdr>
            <w:top w:val="none" w:sz="0" w:space="0" w:color="auto"/>
            <w:left w:val="none" w:sz="0" w:space="0" w:color="auto"/>
            <w:bottom w:val="none" w:sz="0" w:space="0" w:color="auto"/>
            <w:right w:val="none" w:sz="0" w:space="0" w:color="auto"/>
          </w:divBdr>
        </w:div>
        <w:div w:id="1988321004">
          <w:marLeft w:val="0"/>
          <w:marRight w:val="0"/>
          <w:marTop w:val="0"/>
          <w:marBottom w:val="0"/>
          <w:divBdr>
            <w:top w:val="none" w:sz="0" w:space="0" w:color="auto"/>
            <w:left w:val="none" w:sz="0" w:space="0" w:color="auto"/>
            <w:bottom w:val="none" w:sz="0" w:space="0" w:color="auto"/>
            <w:right w:val="none" w:sz="0" w:space="0" w:color="auto"/>
          </w:divBdr>
        </w:div>
        <w:div w:id="947742064">
          <w:marLeft w:val="0"/>
          <w:marRight w:val="0"/>
          <w:marTop w:val="0"/>
          <w:marBottom w:val="0"/>
          <w:divBdr>
            <w:top w:val="none" w:sz="0" w:space="0" w:color="auto"/>
            <w:left w:val="none" w:sz="0" w:space="0" w:color="auto"/>
            <w:bottom w:val="none" w:sz="0" w:space="0" w:color="auto"/>
            <w:right w:val="none" w:sz="0" w:space="0" w:color="auto"/>
          </w:divBdr>
        </w:div>
        <w:div w:id="727729571">
          <w:marLeft w:val="0"/>
          <w:marRight w:val="0"/>
          <w:marTop w:val="0"/>
          <w:marBottom w:val="0"/>
          <w:divBdr>
            <w:top w:val="none" w:sz="0" w:space="0" w:color="auto"/>
            <w:left w:val="none" w:sz="0" w:space="0" w:color="auto"/>
            <w:bottom w:val="none" w:sz="0" w:space="0" w:color="auto"/>
            <w:right w:val="none" w:sz="0" w:space="0" w:color="auto"/>
          </w:divBdr>
        </w:div>
        <w:div w:id="352071758">
          <w:marLeft w:val="0"/>
          <w:marRight w:val="0"/>
          <w:marTop w:val="0"/>
          <w:marBottom w:val="0"/>
          <w:divBdr>
            <w:top w:val="none" w:sz="0" w:space="0" w:color="auto"/>
            <w:left w:val="none" w:sz="0" w:space="0" w:color="auto"/>
            <w:bottom w:val="none" w:sz="0" w:space="0" w:color="auto"/>
            <w:right w:val="none" w:sz="0" w:space="0" w:color="auto"/>
          </w:divBdr>
        </w:div>
        <w:div w:id="794912676">
          <w:marLeft w:val="0"/>
          <w:marRight w:val="0"/>
          <w:marTop w:val="0"/>
          <w:marBottom w:val="0"/>
          <w:divBdr>
            <w:top w:val="none" w:sz="0" w:space="0" w:color="auto"/>
            <w:left w:val="none" w:sz="0" w:space="0" w:color="auto"/>
            <w:bottom w:val="none" w:sz="0" w:space="0" w:color="auto"/>
            <w:right w:val="none" w:sz="0" w:space="0" w:color="auto"/>
          </w:divBdr>
        </w:div>
        <w:div w:id="363752902">
          <w:marLeft w:val="0"/>
          <w:marRight w:val="0"/>
          <w:marTop w:val="0"/>
          <w:marBottom w:val="0"/>
          <w:divBdr>
            <w:top w:val="none" w:sz="0" w:space="0" w:color="auto"/>
            <w:left w:val="none" w:sz="0" w:space="0" w:color="auto"/>
            <w:bottom w:val="none" w:sz="0" w:space="0" w:color="auto"/>
            <w:right w:val="none" w:sz="0" w:space="0" w:color="auto"/>
          </w:divBdr>
        </w:div>
        <w:div w:id="2074429153">
          <w:marLeft w:val="0"/>
          <w:marRight w:val="0"/>
          <w:marTop w:val="0"/>
          <w:marBottom w:val="0"/>
          <w:divBdr>
            <w:top w:val="none" w:sz="0" w:space="0" w:color="auto"/>
            <w:left w:val="none" w:sz="0" w:space="0" w:color="auto"/>
            <w:bottom w:val="none" w:sz="0" w:space="0" w:color="auto"/>
            <w:right w:val="none" w:sz="0" w:space="0" w:color="auto"/>
          </w:divBdr>
        </w:div>
        <w:div w:id="1315380036">
          <w:marLeft w:val="0"/>
          <w:marRight w:val="0"/>
          <w:marTop w:val="0"/>
          <w:marBottom w:val="0"/>
          <w:divBdr>
            <w:top w:val="none" w:sz="0" w:space="0" w:color="auto"/>
            <w:left w:val="none" w:sz="0" w:space="0" w:color="auto"/>
            <w:bottom w:val="none" w:sz="0" w:space="0" w:color="auto"/>
            <w:right w:val="none" w:sz="0" w:space="0" w:color="auto"/>
          </w:divBdr>
        </w:div>
      </w:divsChild>
    </w:div>
    <w:div w:id="630090769">
      <w:bodyDiv w:val="1"/>
      <w:marLeft w:val="0"/>
      <w:marRight w:val="0"/>
      <w:marTop w:val="0"/>
      <w:marBottom w:val="0"/>
      <w:divBdr>
        <w:top w:val="none" w:sz="0" w:space="0" w:color="auto"/>
        <w:left w:val="none" w:sz="0" w:space="0" w:color="auto"/>
        <w:bottom w:val="none" w:sz="0" w:space="0" w:color="auto"/>
        <w:right w:val="none" w:sz="0" w:space="0" w:color="auto"/>
      </w:divBdr>
    </w:div>
    <w:div w:id="786704320">
      <w:bodyDiv w:val="1"/>
      <w:marLeft w:val="0"/>
      <w:marRight w:val="0"/>
      <w:marTop w:val="0"/>
      <w:marBottom w:val="0"/>
      <w:divBdr>
        <w:top w:val="none" w:sz="0" w:space="0" w:color="auto"/>
        <w:left w:val="none" w:sz="0" w:space="0" w:color="auto"/>
        <w:bottom w:val="none" w:sz="0" w:space="0" w:color="auto"/>
        <w:right w:val="none" w:sz="0" w:space="0" w:color="auto"/>
      </w:divBdr>
    </w:div>
    <w:div w:id="806362350">
      <w:bodyDiv w:val="1"/>
      <w:marLeft w:val="0"/>
      <w:marRight w:val="0"/>
      <w:marTop w:val="0"/>
      <w:marBottom w:val="0"/>
      <w:divBdr>
        <w:top w:val="none" w:sz="0" w:space="0" w:color="auto"/>
        <w:left w:val="none" w:sz="0" w:space="0" w:color="auto"/>
        <w:bottom w:val="none" w:sz="0" w:space="0" w:color="auto"/>
        <w:right w:val="none" w:sz="0" w:space="0" w:color="auto"/>
      </w:divBdr>
      <w:divsChild>
        <w:div w:id="704716817">
          <w:marLeft w:val="0"/>
          <w:marRight w:val="0"/>
          <w:marTop w:val="0"/>
          <w:marBottom w:val="0"/>
          <w:divBdr>
            <w:top w:val="none" w:sz="0" w:space="0" w:color="auto"/>
            <w:left w:val="none" w:sz="0" w:space="0" w:color="auto"/>
            <w:bottom w:val="none" w:sz="0" w:space="0" w:color="auto"/>
            <w:right w:val="none" w:sz="0" w:space="0" w:color="auto"/>
          </w:divBdr>
        </w:div>
        <w:div w:id="1255017687">
          <w:marLeft w:val="0"/>
          <w:marRight w:val="0"/>
          <w:marTop w:val="0"/>
          <w:marBottom w:val="0"/>
          <w:divBdr>
            <w:top w:val="none" w:sz="0" w:space="0" w:color="auto"/>
            <w:left w:val="none" w:sz="0" w:space="0" w:color="auto"/>
            <w:bottom w:val="none" w:sz="0" w:space="0" w:color="auto"/>
            <w:right w:val="none" w:sz="0" w:space="0" w:color="auto"/>
          </w:divBdr>
        </w:div>
      </w:divsChild>
    </w:div>
    <w:div w:id="827868811">
      <w:bodyDiv w:val="1"/>
      <w:marLeft w:val="0"/>
      <w:marRight w:val="0"/>
      <w:marTop w:val="0"/>
      <w:marBottom w:val="0"/>
      <w:divBdr>
        <w:top w:val="none" w:sz="0" w:space="0" w:color="auto"/>
        <w:left w:val="none" w:sz="0" w:space="0" w:color="auto"/>
        <w:bottom w:val="none" w:sz="0" w:space="0" w:color="auto"/>
        <w:right w:val="none" w:sz="0" w:space="0" w:color="auto"/>
      </w:divBdr>
    </w:div>
    <w:div w:id="898594830">
      <w:bodyDiv w:val="1"/>
      <w:marLeft w:val="0"/>
      <w:marRight w:val="0"/>
      <w:marTop w:val="0"/>
      <w:marBottom w:val="0"/>
      <w:divBdr>
        <w:top w:val="none" w:sz="0" w:space="0" w:color="auto"/>
        <w:left w:val="none" w:sz="0" w:space="0" w:color="auto"/>
        <w:bottom w:val="none" w:sz="0" w:space="0" w:color="auto"/>
        <w:right w:val="none" w:sz="0" w:space="0" w:color="auto"/>
      </w:divBdr>
      <w:divsChild>
        <w:div w:id="1942446463">
          <w:marLeft w:val="0"/>
          <w:marRight w:val="0"/>
          <w:marTop w:val="0"/>
          <w:marBottom w:val="0"/>
          <w:divBdr>
            <w:top w:val="none" w:sz="0" w:space="0" w:color="auto"/>
            <w:left w:val="none" w:sz="0" w:space="0" w:color="auto"/>
            <w:bottom w:val="none" w:sz="0" w:space="0" w:color="auto"/>
            <w:right w:val="none" w:sz="0" w:space="0" w:color="auto"/>
          </w:divBdr>
        </w:div>
        <w:div w:id="1589074336">
          <w:marLeft w:val="0"/>
          <w:marRight w:val="0"/>
          <w:marTop w:val="0"/>
          <w:marBottom w:val="0"/>
          <w:divBdr>
            <w:top w:val="none" w:sz="0" w:space="0" w:color="auto"/>
            <w:left w:val="none" w:sz="0" w:space="0" w:color="auto"/>
            <w:bottom w:val="none" w:sz="0" w:space="0" w:color="auto"/>
            <w:right w:val="none" w:sz="0" w:space="0" w:color="auto"/>
          </w:divBdr>
        </w:div>
        <w:div w:id="1832259925">
          <w:marLeft w:val="0"/>
          <w:marRight w:val="0"/>
          <w:marTop w:val="0"/>
          <w:marBottom w:val="0"/>
          <w:divBdr>
            <w:top w:val="none" w:sz="0" w:space="0" w:color="auto"/>
            <w:left w:val="none" w:sz="0" w:space="0" w:color="auto"/>
            <w:bottom w:val="none" w:sz="0" w:space="0" w:color="auto"/>
            <w:right w:val="none" w:sz="0" w:space="0" w:color="auto"/>
          </w:divBdr>
        </w:div>
        <w:div w:id="5641002">
          <w:marLeft w:val="0"/>
          <w:marRight w:val="0"/>
          <w:marTop w:val="0"/>
          <w:marBottom w:val="0"/>
          <w:divBdr>
            <w:top w:val="none" w:sz="0" w:space="0" w:color="auto"/>
            <w:left w:val="none" w:sz="0" w:space="0" w:color="auto"/>
            <w:bottom w:val="none" w:sz="0" w:space="0" w:color="auto"/>
            <w:right w:val="none" w:sz="0" w:space="0" w:color="auto"/>
          </w:divBdr>
        </w:div>
        <w:div w:id="1100297062">
          <w:marLeft w:val="0"/>
          <w:marRight w:val="0"/>
          <w:marTop w:val="0"/>
          <w:marBottom w:val="0"/>
          <w:divBdr>
            <w:top w:val="none" w:sz="0" w:space="0" w:color="auto"/>
            <w:left w:val="none" w:sz="0" w:space="0" w:color="auto"/>
            <w:bottom w:val="none" w:sz="0" w:space="0" w:color="auto"/>
            <w:right w:val="none" w:sz="0" w:space="0" w:color="auto"/>
          </w:divBdr>
        </w:div>
        <w:div w:id="2017229590">
          <w:marLeft w:val="0"/>
          <w:marRight w:val="0"/>
          <w:marTop w:val="0"/>
          <w:marBottom w:val="0"/>
          <w:divBdr>
            <w:top w:val="none" w:sz="0" w:space="0" w:color="auto"/>
            <w:left w:val="none" w:sz="0" w:space="0" w:color="auto"/>
            <w:bottom w:val="none" w:sz="0" w:space="0" w:color="auto"/>
            <w:right w:val="none" w:sz="0" w:space="0" w:color="auto"/>
          </w:divBdr>
        </w:div>
        <w:div w:id="902302256">
          <w:marLeft w:val="0"/>
          <w:marRight w:val="0"/>
          <w:marTop w:val="0"/>
          <w:marBottom w:val="0"/>
          <w:divBdr>
            <w:top w:val="none" w:sz="0" w:space="0" w:color="auto"/>
            <w:left w:val="none" w:sz="0" w:space="0" w:color="auto"/>
            <w:bottom w:val="none" w:sz="0" w:space="0" w:color="auto"/>
            <w:right w:val="none" w:sz="0" w:space="0" w:color="auto"/>
          </w:divBdr>
        </w:div>
        <w:div w:id="1689599200">
          <w:marLeft w:val="0"/>
          <w:marRight w:val="0"/>
          <w:marTop w:val="0"/>
          <w:marBottom w:val="0"/>
          <w:divBdr>
            <w:top w:val="none" w:sz="0" w:space="0" w:color="auto"/>
            <w:left w:val="none" w:sz="0" w:space="0" w:color="auto"/>
            <w:bottom w:val="none" w:sz="0" w:space="0" w:color="auto"/>
            <w:right w:val="none" w:sz="0" w:space="0" w:color="auto"/>
          </w:divBdr>
        </w:div>
        <w:div w:id="1896425946">
          <w:marLeft w:val="0"/>
          <w:marRight w:val="0"/>
          <w:marTop w:val="0"/>
          <w:marBottom w:val="0"/>
          <w:divBdr>
            <w:top w:val="none" w:sz="0" w:space="0" w:color="auto"/>
            <w:left w:val="none" w:sz="0" w:space="0" w:color="auto"/>
            <w:bottom w:val="none" w:sz="0" w:space="0" w:color="auto"/>
            <w:right w:val="none" w:sz="0" w:space="0" w:color="auto"/>
          </w:divBdr>
        </w:div>
        <w:div w:id="402145011">
          <w:marLeft w:val="0"/>
          <w:marRight w:val="0"/>
          <w:marTop w:val="0"/>
          <w:marBottom w:val="0"/>
          <w:divBdr>
            <w:top w:val="none" w:sz="0" w:space="0" w:color="auto"/>
            <w:left w:val="none" w:sz="0" w:space="0" w:color="auto"/>
            <w:bottom w:val="none" w:sz="0" w:space="0" w:color="auto"/>
            <w:right w:val="none" w:sz="0" w:space="0" w:color="auto"/>
          </w:divBdr>
        </w:div>
        <w:div w:id="38089638">
          <w:marLeft w:val="0"/>
          <w:marRight w:val="0"/>
          <w:marTop w:val="0"/>
          <w:marBottom w:val="0"/>
          <w:divBdr>
            <w:top w:val="none" w:sz="0" w:space="0" w:color="auto"/>
            <w:left w:val="none" w:sz="0" w:space="0" w:color="auto"/>
            <w:bottom w:val="none" w:sz="0" w:space="0" w:color="auto"/>
            <w:right w:val="none" w:sz="0" w:space="0" w:color="auto"/>
          </w:divBdr>
        </w:div>
        <w:div w:id="269357973">
          <w:marLeft w:val="0"/>
          <w:marRight w:val="0"/>
          <w:marTop w:val="0"/>
          <w:marBottom w:val="0"/>
          <w:divBdr>
            <w:top w:val="none" w:sz="0" w:space="0" w:color="auto"/>
            <w:left w:val="none" w:sz="0" w:space="0" w:color="auto"/>
            <w:bottom w:val="none" w:sz="0" w:space="0" w:color="auto"/>
            <w:right w:val="none" w:sz="0" w:space="0" w:color="auto"/>
          </w:divBdr>
        </w:div>
        <w:div w:id="926037903">
          <w:marLeft w:val="0"/>
          <w:marRight w:val="0"/>
          <w:marTop w:val="0"/>
          <w:marBottom w:val="0"/>
          <w:divBdr>
            <w:top w:val="none" w:sz="0" w:space="0" w:color="auto"/>
            <w:left w:val="none" w:sz="0" w:space="0" w:color="auto"/>
            <w:bottom w:val="none" w:sz="0" w:space="0" w:color="auto"/>
            <w:right w:val="none" w:sz="0" w:space="0" w:color="auto"/>
          </w:divBdr>
        </w:div>
        <w:div w:id="2048871402">
          <w:marLeft w:val="0"/>
          <w:marRight w:val="0"/>
          <w:marTop w:val="0"/>
          <w:marBottom w:val="0"/>
          <w:divBdr>
            <w:top w:val="none" w:sz="0" w:space="0" w:color="auto"/>
            <w:left w:val="none" w:sz="0" w:space="0" w:color="auto"/>
            <w:bottom w:val="none" w:sz="0" w:space="0" w:color="auto"/>
            <w:right w:val="none" w:sz="0" w:space="0" w:color="auto"/>
          </w:divBdr>
        </w:div>
        <w:div w:id="1756511605">
          <w:marLeft w:val="0"/>
          <w:marRight w:val="0"/>
          <w:marTop w:val="0"/>
          <w:marBottom w:val="0"/>
          <w:divBdr>
            <w:top w:val="none" w:sz="0" w:space="0" w:color="auto"/>
            <w:left w:val="none" w:sz="0" w:space="0" w:color="auto"/>
            <w:bottom w:val="none" w:sz="0" w:space="0" w:color="auto"/>
            <w:right w:val="none" w:sz="0" w:space="0" w:color="auto"/>
          </w:divBdr>
        </w:div>
        <w:div w:id="1465848580">
          <w:marLeft w:val="0"/>
          <w:marRight w:val="0"/>
          <w:marTop w:val="0"/>
          <w:marBottom w:val="0"/>
          <w:divBdr>
            <w:top w:val="none" w:sz="0" w:space="0" w:color="auto"/>
            <w:left w:val="none" w:sz="0" w:space="0" w:color="auto"/>
            <w:bottom w:val="none" w:sz="0" w:space="0" w:color="auto"/>
            <w:right w:val="none" w:sz="0" w:space="0" w:color="auto"/>
          </w:divBdr>
        </w:div>
        <w:div w:id="539782712">
          <w:marLeft w:val="0"/>
          <w:marRight w:val="0"/>
          <w:marTop w:val="0"/>
          <w:marBottom w:val="0"/>
          <w:divBdr>
            <w:top w:val="none" w:sz="0" w:space="0" w:color="auto"/>
            <w:left w:val="none" w:sz="0" w:space="0" w:color="auto"/>
            <w:bottom w:val="none" w:sz="0" w:space="0" w:color="auto"/>
            <w:right w:val="none" w:sz="0" w:space="0" w:color="auto"/>
          </w:divBdr>
        </w:div>
        <w:div w:id="353266845">
          <w:marLeft w:val="0"/>
          <w:marRight w:val="0"/>
          <w:marTop w:val="0"/>
          <w:marBottom w:val="0"/>
          <w:divBdr>
            <w:top w:val="none" w:sz="0" w:space="0" w:color="auto"/>
            <w:left w:val="none" w:sz="0" w:space="0" w:color="auto"/>
            <w:bottom w:val="none" w:sz="0" w:space="0" w:color="auto"/>
            <w:right w:val="none" w:sz="0" w:space="0" w:color="auto"/>
          </w:divBdr>
        </w:div>
        <w:div w:id="1652369261">
          <w:marLeft w:val="0"/>
          <w:marRight w:val="0"/>
          <w:marTop w:val="0"/>
          <w:marBottom w:val="0"/>
          <w:divBdr>
            <w:top w:val="none" w:sz="0" w:space="0" w:color="auto"/>
            <w:left w:val="none" w:sz="0" w:space="0" w:color="auto"/>
            <w:bottom w:val="none" w:sz="0" w:space="0" w:color="auto"/>
            <w:right w:val="none" w:sz="0" w:space="0" w:color="auto"/>
          </w:divBdr>
        </w:div>
        <w:div w:id="346905862">
          <w:marLeft w:val="0"/>
          <w:marRight w:val="0"/>
          <w:marTop w:val="0"/>
          <w:marBottom w:val="0"/>
          <w:divBdr>
            <w:top w:val="none" w:sz="0" w:space="0" w:color="auto"/>
            <w:left w:val="none" w:sz="0" w:space="0" w:color="auto"/>
            <w:bottom w:val="none" w:sz="0" w:space="0" w:color="auto"/>
            <w:right w:val="none" w:sz="0" w:space="0" w:color="auto"/>
          </w:divBdr>
        </w:div>
        <w:div w:id="1482844052">
          <w:marLeft w:val="0"/>
          <w:marRight w:val="0"/>
          <w:marTop w:val="0"/>
          <w:marBottom w:val="0"/>
          <w:divBdr>
            <w:top w:val="none" w:sz="0" w:space="0" w:color="auto"/>
            <w:left w:val="none" w:sz="0" w:space="0" w:color="auto"/>
            <w:bottom w:val="none" w:sz="0" w:space="0" w:color="auto"/>
            <w:right w:val="none" w:sz="0" w:space="0" w:color="auto"/>
          </w:divBdr>
        </w:div>
      </w:divsChild>
    </w:div>
    <w:div w:id="949430423">
      <w:bodyDiv w:val="1"/>
      <w:marLeft w:val="0"/>
      <w:marRight w:val="0"/>
      <w:marTop w:val="0"/>
      <w:marBottom w:val="0"/>
      <w:divBdr>
        <w:top w:val="none" w:sz="0" w:space="0" w:color="auto"/>
        <w:left w:val="none" w:sz="0" w:space="0" w:color="auto"/>
        <w:bottom w:val="none" w:sz="0" w:space="0" w:color="auto"/>
        <w:right w:val="none" w:sz="0" w:space="0" w:color="auto"/>
      </w:divBdr>
    </w:div>
    <w:div w:id="981156571">
      <w:bodyDiv w:val="1"/>
      <w:marLeft w:val="0"/>
      <w:marRight w:val="0"/>
      <w:marTop w:val="0"/>
      <w:marBottom w:val="0"/>
      <w:divBdr>
        <w:top w:val="none" w:sz="0" w:space="0" w:color="auto"/>
        <w:left w:val="none" w:sz="0" w:space="0" w:color="auto"/>
        <w:bottom w:val="none" w:sz="0" w:space="0" w:color="auto"/>
        <w:right w:val="none" w:sz="0" w:space="0" w:color="auto"/>
      </w:divBdr>
      <w:divsChild>
        <w:div w:id="1851335356">
          <w:marLeft w:val="0"/>
          <w:marRight w:val="0"/>
          <w:marTop w:val="0"/>
          <w:marBottom w:val="0"/>
          <w:divBdr>
            <w:top w:val="none" w:sz="0" w:space="0" w:color="auto"/>
            <w:left w:val="none" w:sz="0" w:space="0" w:color="auto"/>
            <w:bottom w:val="none" w:sz="0" w:space="0" w:color="auto"/>
            <w:right w:val="none" w:sz="0" w:space="0" w:color="auto"/>
          </w:divBdr>
        </w:div>
        <w:div w:id="90587762">
          <w:marLeft w:val="0"/>
          <w:marRight w:val="0"/>
          <w:marTop w:val="0"/>
          <w:marBottom w:val="0"/>
          <w:divBdr>
            <w:top w:val="none" w:sz="0" w:space="0" w:color="auto"/>
            <w:left w:val="none" w:sz="0" w:space="0" w:color="auto"/>
            <w:bottom w:val="none" w:sz="0" w:space="0" w:color="auto"/>
            <w:right w:val="none" w:sz="0" w:space="0" w:color="auto"/>
          </w:divBdr>
        </w:div>
        <w:div w:id="879173391">
          <w:marLeft w:val="0"/>
          <w:marRight w:val="0"/>
          <w:marTop w:val="0"/>
          <w:marBottom w:val="0"/>
          <w:divBdr>
            <w:top w:val="none" w:sz="0" w:space="0" w:color="auto"/>
            <w:left w:val="none" w:sz="0" w:space="0" w:color="auto"/>
            <w:bottom w:val="none" w:sz="0" w:space="0" w:color="auto"/>
            <w:right w:val="none" w:sz="0" w:space="0" w:color="auto"/>
          </w:divBdr>
        </w:div>
        <w:div w:id="491457322">
          <w:marLeft w:val="0"/>
          <w:marRight w:val="0"/>
          <w:marTop w:val="0"/>
          <w:marBottom w:val="0"/>
          <w:divBdr>
            <w:top w:val="none" w:sz="0" w:space="0" w:color="auto"/>
            <w:left w:val="none" w:sz="0" w:space="0" w:color="auto"/>
            <w:bottom w:val="none" w:sz="0" w:space="0" w:color="auto"/>
            <w:right w:val="none" w:sz="0" w:space="0" w:color="auto"/>
          </w:divBdr>
        </w:div>
        <w:div w:id="1350181294">
          <w:marLeft w:val="0"/>
          <w:marRight w:val="0"/>
          <w:marTop w:val="0"/>
          <w:marBottom w:val="0"/>
          <w:divBdr>
            <w:top w:val="none" w:sz="0" w:space="0" w:color="auto"/>
            <w:left w:val="none" w:sz="0" w:space="0" w:color="auto"/>
            <w:bottom w:val="none" w:sz="0" w:space="0" w:color="auto"/>
            <w:right w:val="none" w:sz="0" w:space="0" w:color="auto"/>
          </w:divBdr>
        </w:div>
        <w:div w:id="894662350">
          <w:marLeft w:val="0"/>
          <w:marRight w:val="0"/>
          <w:marTop w:val="0"/>
          <w:marBottom w:val="0"/>
          <w:divBdr>
            <w:top w:val="none" w:sz="0" w:space="0" w:color="auto"/>
            <w:left w:val="none" w:sz="0" w:space="0" w:color="auto"/>
            <w:bottom w:val="none" w:sz="0" w:space="0" w:color="auto"/>
            <w:right w:val="none" w:sz="0" w:space="0" w:color="auto"/>
          </w:divBdr>
        </w:div>
        <w:div w:id="1656101299">
          <w:marLeft w:val="0"/>
          <w:marRight w:val="0"/>
          <w:marTop w:val="0"/>
          <w:marBottom w:val="0"/>
          <w:divBdr>
            <w:top w:val="none" w:sz="0" w:space="0" w:color="auto"/>
            <w:left w:val="none" w:sz="0" w:space="0" w:color="auto"/>
            <w:bottom w:val="none" w:sz="0" w:space="0" w:color="auto"/>
            <w:right w:val="none" w:sz="0" w:space="0" w:color="auto"/>
          </w:divBdr>
        </w:div>
        <w:div w:id="55857431">
          <w:marLeft w:val="0"/>
          <w:marRight w:val="0"/>
          <w:marTop w:val="0"/>
          <w:marBottom w:val="0"/>
          <w:divBdr>
            <w:top w:val="none" w:sz="0" w:space="0" w:color="auto"/>
            <w:left w:val="none" w:sz="0" w:space="0" w:color="auto"/>
            <w:bottom w:val="none" w:sz="0" w:space="0" w:color="auto"/>
            <w:right w:val="none" w:sz="0" w:space="0" w:color="auto"/>
          </w:divBdr>
        </w:div>
        <w:div w:id="157577760">
          <w:marLeft w:val="0"/>
          <w:marRight w:val="0"/>
          <w:marTop w:val="0"/>
          <w:marBottom w:val="0"/>
          <w:divBdr>
            <w:top w:val="none" w:sz="0" w:space="0" w:color="auto"/>
            <w:left w:val="none" w:sz="0" w:space="0" w:color="auto"/>
            <w:bottom w:val="none" w:sz="0" w:space="0" w:color="auto"/>
            <w:right w:val="none" w:sz="0" w:space="0" w:color="auto"/>
          </w:divBdr>
        </w:div>
        <w:div w:id="1470199187">
          <w:marLeft w:val="0"/>
          <w:marRight w:val="0"/>
          <w:marTop w:val="0"/>
          <w:marBottom w:val="0"/>
          <w:divBdr>
            <w:top w:val="none" w:sz="0" w:space="0" w:color="auto"/>
            <w:left w:val="none" w:sz="0" w:space="0" w:color="auto"/>
            <w:bottom w:val="none" w:sz="0" w:space="0" w:color="auto"/>
            <w:right w:val="none" w:sz="0" w:space="0" w:color="auto"/>
          </w:divBdr>
        </w:div>
        <w:div w:id="720403031">
          <w:marLeft w:val="0"/>
          <w:marRight w:val="0"/>
          <w:marTop w:val="0"/>
          <w:marBottom w:val="0"/>
          <w:divBdr>
            <w:top w:val="none" w:sz="0" w:space="0" w:color="auto"/>
            <w:left w:val="none" w:sz="0" w:space="0" w:color="auto"/>
            <w:bottom w:val="none" w:sz="0" w:space="0" w:color="auto"/>
            <w:right w:val="none" w:sz="0" w:space="0" w:color="auto"/>
          </w:divBdr>
        </w:div>
        <w:div w:id="14812275">
          <w:marLeft w:val="0"/>
          <w:marRight w:val="0"/>
          <w:marTop w:val="0"/>
          <w:marBottom w:val="0"/>
          <w:divBdr>
            <w:top w:val="none" w:sz="0" w:space="0" w:color="auto"/>
            <w:left w:val="none" w:sz="0" w:space="0" w:color="auto"/>
            <w:bottom w:val="none" w:sz="0" w:space="0" w:color="auto"/>
            <w:right w:val="none" w:sz="0" w:space="0" w:color="auto"/>
          </w:divBdr>
        </w:div>
      </w:divsChild>
    </w:div>
    <w:div w:id="1105732044">
      <w:bodyDiv w:val="1"/>
      <w:marLeft w:val="0"/>
      <w:marRight w:val="0"/>
      <w:marTop w:val="0"/>
      <w:marBottom w:val="0"/>
      <w:divBdr>
        <w:top w:val="none" w:sz="0" w:space="0" w:color="auto"/>
        <w:left w:val="none" w:sz="0" w:space="0" w:color="auto"/>
        <w:bottom w:val="none" w:sz="0" w:space="0" w:color="auto"/>
        <w:right w:val="none" w:sz="0" w:space="0" w:color="auto"/>
      </w:divBdr>
    </w:div>
    <w:div w:id="1196963123">
      <w:bodyDiv w:val="1"/>
      <w:marLeft w:val="0"/>
      <w:marRight w:val="0"/>
      <w:marTop w:val="0"/>
      <w:marBottom w:val="0"/>
      <w:divBdr>
        <w:top w:val="none" w:sz="0" w:space="0" w:color="auto"/>
        <w:left w:val="none" w:sz="0" w:space="0" w:color="auto"/>
        <w:bottom w:val="none" w:sz="0" w:space="0" w:color="auto"/>
        <w:right w:val="none" w:sz="0" w:space="0" w:color="auto"/>
      </w:divBdr>
    </w:div>
    <w:div w:id="1382290582">
      <w:bodyDiv w:val="1"/>
      <w:marLeft w:val="0"/>
      <w:marRight w:val="0"/>
      <w:marTop w:val="0"/>
      <w:marBottom w:val="0"/>
      <w:divBdr>
        <w:top w:val="none" w:sz="0" w:space="0" w:color="auto"/>
        <w:left w:val="none" w:sz="0" w:space="0" w:color="auto"/>
        <w:bottom w:val="none" w:sz="0" w:space="0" w:color="auto"/>
        <w:right w:val="none" w:sz="0" w:space="0" w:color="auto"/>
      </w:divBdr>
      <w:divsChild>
        <w:div w:id="949778644">
          <w:marLeft w:val="0"/>
          <w:marRight w:val="0"/>
          <w:marTop w:val="0"/>
          <w:marBottom w:val="0"/>
          <w:divBdr>
            <w:top w:val="none" w:sz="0" w:space="0" w:color="auto"/>
            <w:left w:val="none" w:sz="0" w:space="0" w:color="auto"/>
            <w:bottom w:val="none" w:sz="0" w:space="0" w:color="auto"/>
            <w:right w:val="none" w:sz="0" w:space="0" w:color="auto"/>
          </w:divBdr>
        </w:div>
        <w:div w:id="350645527">
          <w:marLeft w:val="0"/>
          <w:marRight w:val="0"/>
          <w:marTop w:val="0"/>
          <w:marBottom w:val="0"/>
          <w:divBdr>
            <w:top w:val="none" w:sz="0" w:space="0" w:color="auto"/>
            <w:left w:val="none" w:sz="0" w:space="0" w:color="auto"/>
            <w:bottom w:val="none" w:sz="0" w:space="0" w:color="auto"/>
            <w:right w:val="none" w:sz="0" w:space="0" w:color="auto"/>
          </w:divBdr>
        </w:div>
        <w:div w:id="743990381">
          <w:marLeft w:val="0"/>
          <w:marRight w:val="0"/>
          <w:marTop w:val="0"/>
          <w:marBottom w:val="0"/>
          <w:divBdr>
            <w:top w:val="none" w:sz="0" w:space="0" w:color="auto"/>
            <w:left w:val="none" w:sz="0" w:space="0" w:color="auto"/>
            <w:bottom w:val="none" w:sz="0" w:space="0" w:color="auto"/>
            <w:right w:val="none" w:sz="0" w:space="0" w:color="auto"/>
          </w:divBdr>
        </w:div>
        <w:div w:id="1571231888">
          <w:marLeft w:val="0"/>
          <w:marRight w:val="0"/>
          <w:marTop w:val="0"/>
          <w:marBottom w:val="0"/>
          <w:divBdr>
            <w:top w:val="none" w:sz="0" w:space="0" w:color="auto"/>
            <w:left w:val="none" w:sz="0" w:space="0" w:color="auto"/>
            <w:bottom w:val="none" w:sz="0" w:space="0" w:color="auto"/>
            <w:right w:val="none" w:sz="0" w:space="0" w:color="auto"/>
          </w:divBdr>
        </w:div>
        <w:div w:id="1785147577">
          <w:marLeft w:val="0"/>
          <w:marRight w:val="0"/>
          <w:marTop w:val="0"/>
          <w:marBottom w:val="0"/>
          <w:divBdr>
            <w:top w:val="none" w:sz="0" w:space="0" w:color="auto"/>
            <w:left w:val="none" w:sz="0" w:space="0" w:color="auto"/>
            <w:bottom w:val="none" w:sz="0" w:space="0" w:color="auto"/>
            <w:right w:val="none" w:sz="0" w:space="0" w:color="auto"/>
          </w:divBdr>
        </w:div>
        <w:div w:id="844247952">
          <w:marLeft w:val="0"/>
          <w:marRight w:val="0"/>
          <w:marTop w:val="0"/>
          <w:marBottom w:val="0"/>
          <w:divBdr>
            <w:top w:val="none" w:sz="0" w:space="0" w:color="auto"/>
            <w:left w:val="none" w:sz="0" w:space="0" w:color="auto"/>
            <w:bottom w:val="none" w:sz="0" w:space="0" w:color="auto"/>
            <w:right w:val="none" w:sz="0" w:space="0" w:color="auto"/>
          </w:divBdr>
        </w:div>
        <w:div w:id="819466496">
          <w:marLeft w:val="0"/>
          <w:marRight w:val="0"/>
          <w:marTop w:val="0"/>
          <w:marBottom w:val="0"/>
          <w:divBdr>
            <w:top w:val="none" w:sz="0" w:space="0" w:color="auto"/>
            <w:left w:val="none" w:sz="0" w:space="0" w:color="auto"/>
            <w:bottom w:val="none" w:sz="0" w:space="0" w:color="auto"/>
            <w:right w:val="none" w:sz="0" w:space="0" w:color="auto"/>
          </w:divBdr>
        </w:div>
        <w:div w:id="914703561">
          <w:marLeft w:val="0"/>
          <w:marRight w:val="0"/>
          <w:marTop w:val="0"/>
          <w:marBottom w:val="0"/>
          <w:divBdr>
            <w:top w:val="none" w:sz="0" w:space="0" w:color="auto"/>
            <w:left w:val="none" w:sz="0" w:space="0" w:color="auto"/>
            <w:bottom w:val="none" w:sz="0" w:space="0" w:color="auto"/>
            <w:right w:val="none" w:sz="0" w:space="0" w:color="auto"/>
          </w:divBdr>
        </w:div>
        <w:div w:id="1963268212">
          <w:marLeft w:val="0"/>
          <w:marRight w:val="0"/>
          <w:marTop w:val="0"/>
          <w:marBottom w:val="0"/>
          <w:divBdr>
            <w:top w:val="none" w:sz="0" w:space="0" w:color="auto"/>
            <w:left w:val="none" w:sz="0" w:space="0" w:color="auto"/>
            <w:bottom w:val="none" w:sz="0" w:space="0" w:color="auto"/>
            <w:right w:val="none" w:sz="0" w:space="0" w:color="auto"/>
          </w:divBdr>
        </w:div>
        <w:div w:id="709913098">
          <w:marLeft w:val="0"/>
          <w:marRight w:val="0"/>
          <w:marTop w:val="0"/>
          <w:marBottom w:val="0"/>
          <w:divBdr>
            <w:top w:val="none" w:sz="0" w:space="0" w:color="auto"/>
            <w:left w:val="none" w:sz="0" w:space="0" w:color="auto"/>
            <w:bottom w:val="none" w:sz="0" w:space="0" w:color="auto"/>
            <w:right w:val="none" w:sz="0" w:space="0" w:color="auto"/>
          </w:divBdr>
        </w:div>
        <w:div w:id="991715852">
          <w:marLeft w:val="0"/>
          <w:marRight w:val="0"/>
          <w:marTop w:val="0"/>
          <w:marBottom w:val="0"/>
          <w:divBdr>
            <w:top w:val="none" w:sz="0" w:space="0" w:color="auto"/>
            <w:left w:val="none" w:sz="0" w:space="0" w:color="auto"/>
            <w:bottom w:val="none" w:sz="0" w:space="0" w:color="auto"/>
            <w:right w:val="none" w:sz="0" w:space="0" w:color="auto"/>
          </w:divBdr>
        </w:div>
        <w:div w:id="2096200036">
          <w:marLeft w:val="0"/>
          <w:marRight w:val="0"/>
          <w:marTop w:val="0"/>
          <w:marBottom w:val="0"/>
          <w:divBdr>
            <w:top w:val="none" w:sz="0" w:space="0" w:color="auto"/>
            <w:left w:val="none" w:sz="0" w:space="0" w:color="auto"/>
            <w:bottom w:val="none" w:sz="0" w:space="0" w:color="auto"/>
            <w:right w:val="none" w:sz="0" w:space="0" w:color="auto"/>
          </w:divBdr>
        </w:div>
        <w:div w:id="385573564">
          <w:marLeft w:val="0"/>
          <w:marRight w:val="0"/>
          <w:marTop w:val="0"/>
          <w:marBottom w:val="0"/>
          <w:divBdr>
            <w:top w:val="none" w:sz="0" w:space="0" w:color="auto"/>
            <w:left w:val="none" w:sz="0" w:space="0" w:color="auto"/>
            <w:bottom w:val="none" w:sz="0" w:space="0" w:color="auto"/>
            <w:right w:val="none" w:sz="0" w:space="0" w:color="auto"/>
          </w:divBdr>
        </w:div>
        <w:div w:id="1961253591">
          <w:marLeft w:val="0"/>
          <w:marRight w:val="0"/>
          <w:marTop w:val="0"/>
          <w:marBottom w:val="0"/>
          <w:divBdr>
            <w:top w:val="none" w:sz="0" w:space="0" w:color="auto"/>
            <w:left w:val="none" w:sz="0" w:space="0" w:color="auto"/>
            <w:bottom w:val="none" w:sz="0" w:space="0" w:color="auto"/>
            <w:right w:val="none" w:sz="0" w:space="0" w:color="auto"/>
          </w:divBdr>
        </w:div>
        <w:div w:id="2073768649">
          <w:marLeft w:val="0"/>
          <w:marRight w:val="0"/>
          <w:marTop w:val="0"/>
          <w:marBottom w:val="0"/>
          <w:divBdr>
            <w:top w:val="none" w:sz="0" w:space="0" w:color="auto"/>
            <w:left w:val="none" w:sz="0" w:space="0" w:color="auto"/>
            <w:bottom w:val="none" w:sz="0" w:space="0" w:color="auto"/>
            <w:right w:val="none" w:sz="0" w:space="0" w:color="auto"/>
          </w:divBdr>
        </w:div>
        <w:div w:id="1410275376">
          <w:marLeft w:val="0"/>
          <w:marRight w:val="0"/>
          <w:marTop w:val="0"/>
          <w:marBottom w:val="0"/>
          <w:divBdr>
            <w:top w:val="none" w:sz="0" w:space="0" w:color="auto"/>
            <w:left w:val="none" w:sz="0" w:space="0" w:color="auto"/>
            <w:bottom w:val="none" w:sz="0" w:space="0" w:color="auto"/>
            <w:right w:val="none" w:sz="0" w:space="0" w:color="auto"/>
          </w:divBdr>
        </w:div>
        <w:div w:id="1979678324">
          <w:marLeft w:val="0"/>
          <w:marRight w:val="0"/>
          <w:marTop w:val="0"/>
          <w:marBottom w:val="0"/>
          <w:divBdr>
            <w:top w:val="none" w:sz="0" w:space="0" w:color="auto"/>
            <w:left w:val="none" w:sz="0" w:space="0" w:color="auto"/>
            <w:bottom w:val="none" w:sz="0" w:space="0" w:color="auto"/>
            <w:right w:val="none" w:sz="0" w:space="0" w:color="auto"/>
          </w:divBdr>
        </w:div>
        <w:div w:id="1504592766">
          <w:marLeft w:val="0"/>
          <w:marRight w:val="0"/>
          <w:marTop w:val="0"/>
          <w:marBottom w:val="0"/>
          <w:divBdr>
            <w:top w:val="none" w:sz="0" w:space="0" w:color="auto"/>
            <w:left w:val="none" w:sz="0" w:space="0" w:color="auto"/>
            <w:bottom w:val="none" w:sz="0" w:space="0" w:color="auto"/>
            <w:right w:val="none" w:sz="0" w:space="0" w:color="auto"/>
          </w:divBdr>
        </w:div>
        <w:div w:id="1675493606">
          <w:marLeft w:val="0"/>
          <w:marRight w:val="0"/>
          <w:marTop w:val="0"/>
          <w:marBottom w:val="0"/>
          <w:divBdr>
            <w:top w:val="none" w:sz="0" w:space="0" w:color="auto"/>
            <w:left w:val="none" w:sz="0" w:space="0" w:color="auto"/>
            <w:bottom w:val="none" w:sz="0" w:space="0" w:color="auto"/>
            <w:right w:val="none" w:sz="0" w:space="0" w:color="auto"/>
          </w:divBdr>
        </w:div>
        <w:div w:id="2090536561">
          <w:marLeft w:val="0"/>
          <w:marRight w:val="0"/>
          <w:marTop w:val="0"/>
          <w:marBottom w:val="0"/>
          <w:divBdr>
            <w:top w:val="none" w:sz="0" w:space="0" w:color="auto"/>
            <w:left w:val="none" w:sz="0" w:space="0" w:color="auto"/>
            <w:bottom w:val="none" w:sz="0" w:space="0" w:color="auto"/>
            <w:right w:val="none" w:sz="0" w:space="0" w:color="auto"/>
          </w:divBdr>
        </w:div>
        <w:div w:id="226578564">
          <w:marLeft w:val="0"/>
          <w:marRight w:val="0"/>
          <w:marTop w:val="0"/>
          <w:marBottom w:val="0"/>
          <w:divBdr>
            <w:top w:val="none" w:sz="0" w:space="0" w:color="auto"/>
            <w:left w:val="none" w:sz="0" w:space="0" w:color="auto"/>
            <w:bottom w:val="none" w:sz="0" w:space="0" w:color="auto"/>
            <w:right w:val="none" w:sz="0" w:space="0" w:color="auto"/>
          </w:divBdr>
        </w:div>
        <w:div w:id="1958221260">
          <w:marLeft w:val="0"/>
          <w:marRight w:val="0"/>
          <w:marTop w:val="0"/>
          <w:marBottom w:val="0"/>
          <w:divBdr>
            <w:top w:val="none" w:sz="0" w:space="0" w:color="auto"/>
            <w:left w:val="none" w:sz="0" w:space="0" w:color="auto"/>
            <w:bottom w:val="none" w:sz="0" w:space="0" w:color="auto"/>
            <w:right w:val="none" w:sz="0" w:space="0" w:color="auto"/>
          </w:divBdr>
        </w:div>
        <w:div w:id="890384572">
          <w:marLeft w:val="0"/>
          <w:marRight w:val="0"/>
          <w:marTop w:val="0"/>
          <w:marBottom w:val="0"/>
          <w:divBdr>
            <w:top w:val="none" w:sz="0" w:space="0" w:color="auto"/>
            <w:left w:val="none" w:sz="0" w:space="0" w:color="auto"/>
            <w:bottom w:val="none" w:sz="0" w:space="0" w:color="auto"/>
            <w:right w:val="none" w:sz="0" w:space="0" w:color="auto"/>
          </w:divBdr>
        </w:div>
        <w:div w:id="538975740">
          <w:marLeft w:val="0"/>
          <w:marRight w:val="0"/>
          <w:marTop w:val="0"/>
          <w:marBottom w:val="0"/>
          <w:divBdr>
            <w:top w:val="none" w:sz="0" w:space="0" w:color="auto"/>
            <w:left w:val="none" w:sz="0" w:space="0" w:color="auto"/>
            <w:bottom w:val="none" w:sz="0" w:space="0" w:color="auto"/>
            <w:right w:val="none" w:sz="0" w:space="0" w:color="auto"/>
          </w:divBdr>
        </w:div>
        <w:div w:id="1484733910">
          <w:marLeft w:val="0"/>
          <w:marRight w:val="0"/>
          <w:marTop w:val="0"/>
          <w:marBottom w:val="0"/>
          <w:divBdr>
            <w:top w:val="none" w:sz="0" w:space="0" w:color="auto"/>
            <w:left w:val="none" w:sz="0" w:space="0" w:color="auto"/>
            <w:bottom w:val="none" w:sz="0" w:space="0" w:color="auto"/>
            <w:right w:val="none" w:sz="0" w:space="0" w:color="auto"/>
          </w:divBdr>
        </w:div>
        <w:div w:id="1118797646">
          <w:marLeft w:val="0"/>
          <w:marRight w:val="0"/>
          <w:marTop w:val="0"/>
          <w:marBottom w:val="0"/>
          <w:divBdr>
            <w:top w:val="none" w:sz="0" w:space="0" w:color="auto"/>
            <w:left w:val="none" w:sz="0" w:space="0" w:color="auto"/>
            <w:bottom w:val="none" w:sz="0" w:space="0" w:color="auto"/>
            <w:right w:val="none" w:sz="0" w:space="0" w:color="auto"/>
          </w:divBdr>
        </w:div>
        <w:div w:id="20980696">
          <w:marLeft w:val="0"/>
          <w:marRight w:val="0"/>
          <w:marTop w:val="0"/>
          <w:marBottom w:val="0"/>
          <w:divBdr>
            <w:top w:val="none" w:sz="0" w:space="0" w:color="auto"/>
            <w:left w:val="none" w:sz="0" w:space="0" w:color="auto"/>
            <w:bottom w:val="none" w:sz="0" w:space="0" w:color="auto"/>
            <w:right w:val="none" w:sz="0" w:space="0" w:color="auto"/>
          </w:divBdr>
        </w:div>
        <w:div w:id="883179375">
          <w:marLeft w:val="0"/>
          <w:marRight w:val="0"/>
          <w:marTop w:val="0"/>
          <w:marBottom w:val="0"/>
          <w:divBdr>
            <w:top w:val="none" w:sz="0" w:space="0" w:color="auto"/>
            <w:left w:val="none" w:sz="0" w:space="0" w:color="auto"/>
            <w:bottom w:val="none" w:sz="0" w:space="0" w:color="auto"/>
            <w:right w:val="none" w:sz="0" w:space="0" w:color="auto"/>
          </w:divBdr>
        </w:div>
        <w:div w:id="602305490">
          <w:marLeft w:val="0"/>
          <w:marRight w:val="0"/>
          <w:marTop w:val="0"/>
          <w:marBottom w:val="0"/>
          <w:divBdr>
            <w:top w:val="none" w:sz="0" w:space="0" w:color="auto"/>
            <w:left w:val="none" w:sz="0" w:space="0" w:color="auto"/>
            <w:bottom w:val="none" w:sz="0" w:space="0" w:color="auto"/>
            <w:right w:val="none" w:sz="0" w:space="0" w:color="auto"/>
          </w:divBdr>
        </w:div>
        <w:div w:id="1549994660">
          <w:marLeft w:val="0"/>
          <w:marRight w:val="0"/>
          <w:marTop w:val="0"/>
          <w:marBottom w:val="0"/>
          <w:divBdr>
            <w:top w:val="none" w:sz="0" w:space="0" w:color="auto"/>
            <w:left w:val="none" w:sz="0" w:space="0" w:color="auto"/>
            <w:bottom w:val="none" w:sz="0" w:space="0" w:color="auto"/>
            <w:right w:val="none" w:sz="0" w:space="0" w:color="auto"/>
          </w:divBdr>
        </w:div>
        <w:div w:id="878854695">
          <w:marLeft w:val="0"/>
          <w:marRight w:val="0"/>
          <w:marTop w:val="0"/>
          <w:marBottom w:val="0"/>
          <w:divBdr>
            <w:top w:val="none" w:sz="0" w:space="0" w:color="auto"/>
            <w:left w:val="none" w:sz="0" w:space="0" w:color="auto"/>
            <w:bottom w:val="none" w:sz="0" w:space="0" w:color="auto"/>
            <w:right w:val="none" w:sz="0" w:space="0" w:color="auto"/>
          </w:divBdr>
        </w:div>
        <w:div w:id="2014254897">
          <w:marLeft w:val="0"/>
          <w:marRight w:val="0"/>
          <w:marTop w:val="0"/>
          <w:marBottom w:val="0"/>
          <w:divBdr>
            <w:top w:val="none" w:sz="0" w:space="0" w:color="auto"/>
            <w:left w:val="none" w:sz="0" w:space="0" w:color="auto"/>
            <w:bottom w:val="none" w:sz="0" w:space="0" w:color="auto"/>
            <w:right w:val="none" w:sz="0" w:space="0" w:color="auto"/>
          </w:divBdr>
        </w:div>
        <w:div w:id="1273976822">
          <w:marLeft w:val="0"/>
          <w:marRight w:val="0"/>
          <w:marTop w:val="0"/>
          <w:marBottom w:val="0"/>
          <w:divBdr>
            <w:top w:val="none" w:sz="0" w:space="0" w:color="auto"/>
            <w:left w:val="none" w:sz="0" w:space="0" w:color="auto"/>
            <w:bottom w:val="none" w:sz="0" w:space="0" w:color="auto"/>
            <w:right w:val="none" w:sz="0" w:space="0" w:color="auto"/>
          </w:divBdr>
        </w:div>
        <w:div w:id="517619914">
          <w:marLeft w:val="0"/>
          <w:marRight w:val="0"/>
          <w:marTop w:val="0"/>
          <w:marBottom w:val="0"/>
          <w:divBdr>
            <w:top w:val="none" w:sz="0" w:space="0" w:color="auto"/>
            <w:left w:val="none" w:sz="0" w:space="0" w:color="auto"/>
            <w:bottom w:val="none" w:sz="0" w:space="0" w:color="auto"/>
            <w:right w:val="none" w:sz="0" w:space="0" w:color="auto"/>
          </w:divBdr>
        </w:div>
        <w:div w:id="351302359">
          <w:marLeft w:val="0"/>
          <w:marRight w:val="0"/>
          <w:marTop w:val="0"/>
          <w:marBottom w:val="0"/>
          <w:divBdr>
            <w:top w:val="none" w:sz="0" w:space="0" w:color="auto"/>
            <w:left w:val="none" w:sz="0" w:space="0" w:color="auto"/>
            <w:bottom w:val="none" w:sz="0" w:space="0" w:color="auto"/>
            <w:right w:val="none" w:sz="0" w:space="0" w:color="auto"/>
          </w:divBdr>
        </w:div>
        <w:div w:id="1463767097">
          <w:marLeft w:val="0"/>
          <w:marRight w:val="0"/>
          <w:marTop w:val="0"/>
          <w:marBottom w:val="0"/>
          <w:divBdr>
            <w:top w:val="none" w:sz="0" w:space="0" w:color="auto"/>
            <w:left w:val="none" w:sz="0" w:space="0" w:color="auto"/>
            <w:bottom w:val="none" w:sz="0" w:space="0" w:color="auto"/>
            <w:right w:val="none" w:sz="0" w:space="0" w:color="auto"/>
          </w:divBdr>
        </w:div>
        <w:div w:id="1116173879">
          <w:marLeft w:val="0"/>
          <w:marRight w:val="0"/>
          <w:marTop w:val="0"/>
          <w:marBottom w:val="0"/>
          <w:divBdr>
            <w:top w:val="none" w:sz="0" w:space="0" w:color="auto"/>
            <w:left w:val="none" w:sz="0" w:space="0" w:color="auto"/>
            <w:bottom w:val="none" w:sz="0" w:space="0" w:color="auto"/>
            <w:right w:val="none" w:sz="0" w:space="0" w:color="auto"/>
          </w:divBdr>
        </w:div>
        <w:div w:id="1080327155">
          <w:marLeft w:val="0"/>
          <w:marRight w:val="0"/>
          <w:marTop w:val="0"/>
          <w:marBottom w:val="0"/>
          <w:divBdr>
            <w:top w:val="none" w:sz="0" w:space="0" w:color="auto"/>
            <w:left w:val="none" w:sz="0" w:space="0" w:color="auto"/>
            <w:bottom w:val="none" w:sz="0" w:space="0" w:color="auto"/>
            <w:right w:val="none" w:sz="0" w:space="0" w:color="auto"/>
          </w:divBdr>
        </w:div>
        <w:div w:id="1429884489">
          <w:marLeft w:val="0"/>
          <w:marRight w:val="0"/>
          <w:marTop w:val="0"/>
          <w:marBottom w:val="0"/>
          <w:divBdr>
            <w:top w:val="none" w:sz="0" w:space="0" w:color="auto"/>
            <w:left w:val="none" w:sz="0" w:space="0" w:color="auto"/>
            <w:bottom w:val="none" w:sz="0" w:space="0" w:color="auto"/>
            <w:right w:val="none" w:sz="0" w:space="0" w:color="auto"/>
          </w:divBdr>
        </w:div>
        <w:div w:id="1581062031">
          <w:marLeft w:val="0"/>
          <w:marRight w:val="0"/>
          <w:marTop w:val="0"/>
          <w:marBottom w:val="0"/>
          <w:divBdr>
            <w:top w:val="none" w:sz="0" w:space="0" w:color="auto"/>
            <w:left w:val="none" w:sz="0" w:space="0" w:color="auto"/>
            <w:bottom w:val="none" w:sz="0" w:space="0" w:color="auto"/>
            <w:right w:val="none" w:sz="0" w:space="0" w:color="auto"/>
          </w:divBdr>
        </w:div>
        <w:div w:id="1353800862">
          <w:marLeft w:val="0"/>
          <w:marRight w:val="0"/>
          <w:marTop w:val="0"/>
          <w:marBottom w:val="0"/>
          <w:divBdr>
            <w:top w:val="none" w:sz="0" w:space="0" w:color="auto"/>
            <w:left w:val="none" w:sz="0" w:space="0" w:color="auto"/>
            <w:bottom w:val="none" w:sz="0" w:space="0" w:color="auto"/>
            <w:right w:val="none" w:sz="0" w:space="0" w:color="auto"/>
          </w:divBdr>
        </w:div>
        <w:div w:id="806699360">
          <w:marLeft w:val="0"/>
          <w:marRight w:val="0"/>
          <w:marTop w:val="0"/>
          <w:marBottom w:val="0"/>
          <w:divBdr>
            <w:top w:val="none" w:sz="0" w:space="0" w:color="auto"/>
            <w:left w:val="none" w:sz="0" w:space="0" w:color="auto"/>
            <w:bottom w:val="none" w:sz="0" w:space="0" w:color="auto"/>
            <w:right w:val="none" w:sz="0" w:space="0" w:color="auto"/>
          </w:divBdr>
        </w:div>
        <w:div w:id="387069762">
          <w:marLeft w:val="0"/>
          <w:marRight w:val="0"/>
          <w:marTop w:val="0"/>
          <w:marBottom w:val="0"/>
          <w:divBdr>
            <w:top w:val="none" w:sz="0" w:space="0" w:color="auto"/>
            <w:left w:val="none" w:sz="0" w:space="0" w:color="auto"/>
            <w:bottom w:val="none" w:sz="0" w:space="0" w:color="auto"/>
            <w:right w:val="none" w:sz="0" w:space="0" w:color="auto"/>
          </w:divBdr>
        </w:div>
        <w:div w:id="1812555072">
          <w:marLeft w:val="0"/>
          <w:marRight w:val="0"/>
          <w:marTop w:val="0"/>
          <w:marBottom w:val="0"/>
          <w:divBdr>
            <w:top w:val="none" w:sz="0" w:space="0" w:color="auto"/>
            <w:left w:val="none" w:sz="0" w:space="0" w:color="auto"/>
            <w:bottom w:val="none" w:sz="0" w:space="0" w:color="auto"/>
            <w:right w:val="none" w:sz="0" w:space="0" w:color="auto"/>
          </w:divBdr>
        </w:div>
        <w:div w:id="2066024322">
          <w:marLeft w:val="0"/>
          <w:marRight w:val="0"/>
          <w:marTop w:val="0"/>
          <w:marBottom w:val="0"/>
          <w:divBdr>
            <w:top w:val="none" w:sz="0" w:space="0" w:color="auto"/>
            <w:left w:val="none" w:sz="0" w:space="0" w:color="auto"/>
            <w:bottom w:val="none" w:sz="0" w:space="0" w:color="auto"/>
            <w:right w:val="none" w:sz="0" w:space="0" w:color="auto"/>
          </w:divBdr>
        </w:div>
        <w:div w:id="163975625">
          <w:marLeft w:val="0"/>
          <w:marRight w:val="0"/>
          <w:marTop w:val="0"/>
          <w:marBottom w:val="0"/>
          <w:divBdr>
            <w:top w:val="none" w:sz="0" w:space="0" w:color="auto"/>
            <w:left w:val="none" w:sz="0" w:space="0" w:color="auto"/>
            <w:bottom w:val="none" w:sz="0" w:space="0" w:color="auto"/>
            <w:right w:val="none" w:sz="0" w:space="0" w:color="auto"/>
          </w:divBdr>
        </w:div>
        <w:div w:id="1674868206">
          <w:marLeft w:val="0"/>
          <w:marRight w:val="0"/>
          <w:marTop w:val="0"/>
          <w:marBottom w:val="0"/>
          <w:divBdr>
            <w:top w:val="none" w:sz="0" w:space="0" w:color="auto"/>
            <w:left w:val="none" w:sz="0" w:space="0" w:color="auto"/>
            <w:bottom w:val="none" w:sz="0" w:space="0" w:color="auto"/>
            <w:right w:val="none" w:sz="0" w:space="0" w:color="auto"/>
          </w:divBdr>
        </w:div>
        <w:div w:id="1697972510">
          <w:marLeft w:val="0"/>
          <w:marRight w:val="0"/>
          <w:marTop w:val="0"/>
          <w:marBottom w:val="0"/>
          <w:divBdr>
            <w:top w:val="none" w:sz="0" w:space="0" w:color="auto"/>
            <w:left w:val="none" w:sz="0" w:space="0" w:color="auto"/>
            <w:bottom w:val="none" w:sz="0" w:space="0" w:color="auto"/>
            <w:right w:val="none" w:sz="0" w:space="0" w:color="auto"/>
          </w:divBdr>
        </w:div>
        <w:div w:id="1635870804">
          <w:marLeft w:val="0"/>
          <w:marRight w:val="0"/>
          <w:marTop w:val="0"/>
          <w:marBottom w:val="0"/>
          <w:divBdr>
            <w:top w:val="none" w:sz="0" w:space="0" w:color="auto"/>
            <w:left w:val="none" w:sz="0" w:space="0" w:color="auto"/>
            <w:bottom w:val="none" w:sz="0" w:space="0" w:color="auto"/>
            <w:right w:val="none" w:sz="0" w:space="0" w:color="auto"/>
          </w:divBdr>
        </w:div>
        <w:div w:id="232544672">
          <w:marLeft w:val="0"/>
          <w:marRight w:val="0"/>
          <w:marTop w:val="0"/>
          <w:marBottom w:val="0"/>
          <w:divBdr>
            <w:top w:val="none" w:sz="0" w:space="0" w:color="auto"/>
            <w:left w:val="none" w:sz="0" w:space="0" w:color="auto"/>
            <w:bottom w:val="none" w:sz="0" w:space="0" w:color="auto"/>
            <w:right w:val="none" w:sz="0" w:space="0" w:color="auto"/>
          </w:divBdr>
        </w:div>
        <w:div w:id="1751003499">
          <w:marLeft w:val="0"/>
          <w:marRight w:val="0"/>
          <w:marTop w:val="0"/>
          <w:marBottom w:val="0"/>
          <w:divBdr>
            <w:top w:val="none" w:sz="0" w:space="0" w:color="auto"/>
            <w:left w:val="none" w:sz="0" w:space="0" w:color="auto"/>
            <w:bottom w:val="none" w:sz="0" w:space="0" w:color="auto"/>
            <w:right w:val="none" w:sz="0" w:space="0" w:color="auto"/>
          </w:divBdr>
        </w:div>
        <w:div w:id="1553032050">
          <w:marLeft w:val="0"/>
          <w:marRight w:val="0"/>
          <w:marTop w:val="0"/>
          <w:marBottom w:val="0"/>
          <w:divBdr>
            <w:top w:val="none" w:sz="0" w:space="0" w:color="auto"/>
            <w:left w:val="none" w:sz="0" w:space="0" w:color="auto"/>
            <w:bottom w:val="none" w:sz="0" w:space="0" w:color="auto"/>
            <w:right w:val="none" w:sz="0" w:space="0" w:color="auto"/>
          </w:divBdr>
        </w:div>
        <w:div w:id="827748796">
          <w:marLeft w:val="0"/>
          <w:marRight w:val="0"/>
          <w:marTop w:val="0"/>
          <w:marBottom w:val="0"/>
          <w:divBdr>
            <w:top w:val="none" w:sz="0" w:space="0" w:color="auto"/>
            <w:left w:val="none" w:sz="0" w:space="0" w:color="auto"/>
            <w:bottom w:val="none" w:sz="0" w:space="0" w:color="auto"/>
            <w:right w:val="none" w:sz="0" w:space="0" w:color="auto"/>
          </w:divBdr>
        </w:div>
        <w:div w:id="1442844290">
          <w:marLeft w:val="0"/>
          <w:marRight w:val="0"/>
          <w:marTop w:val="0"/>
          <w:marBottom w:val="0"/>
          <w:divBdr>
            <w:top w:val="none" w:sz="0" w:space="0" w:color="auto"/>
            <w:left w:val="none" w:sz="0" w:space="0" w:color="auto"/>
            <w:bottom w:val="none" w:sz="0" w:space="0" w:color="auto"/>
            <w:right w:val="none" w:sz="0" w:space="0" w:color="auto"/>
          </w:divBdr>
        </w:div>
        <w:div w:id="493186688">
          <w:marLeft w:val="0"/>
          <w:marRight w:val="0"/>
          <w:marTop w:val="0"/>
          <w:marBottom w:val="0"/>
          <w:divBdr>
            <w:top w:val="none" w:sz="0" w:space="0" w:color="auto"/>
            <w:left w:val="none" w:sz="0" w:space="0" w:color="auto"/>
            <w:bottom w:val="none" w:sz="0" w:space="0" w:color="auto"/>
            <w:right w:val="none" w:sz="0" w:space="0" w:color="auto"/>
          </w:divBdr>
        </w:div>
      </w:divsChild>
    </w:div>
    <w:div w:id="1670256339">
      <w:bodyDiv w:val="1"/>
      <w:marLeft w:val="0"/>
      <w:marRight w:val="0"/>
      <w:marTop w:val="0"/>
      <w:marBottom w:val="0"/>
      <w:divBdr>
        <w:top w:val="none" w:sz="0" w:space="0" w:color="auto"/>
        <w:left w:val="none" w:sz="0" w:space="0" w:color="auto"/>
        <w:bottom w:val="none" w:sz="0" w:space="0" w:color="auto"/>
        <w:right w:val="none" w:sz="0" w:space="0" w:color="auto"/>
      </w:divBdr>
    </w:div>
    <w:div w:id="1713916073">
      <w:bodyDiv w:val="1"/>
      <w:marLeft w:val="0"/>
      <w:marRight w:val="0"/>
      <w:marTop w:val="0"/>
      <w:marBottom w:val="0"/>
      <w:divBdr>
        <w:top w:val="none" w:sz="0" w:space="0" w:color="auto"/>
        <w:left w:val="none" w:sz="0" w:space="0" w:color="auto"/>
        <w:bottom w:val="none" w:sz="0" w:space="0" w:color="auto"/>
        <w:right w:val="none" w:sz="0" w:space="0" w:color="auto"/>
      </w:divBdr>
    </w:div>
    <w:div w:id="1759130789">
      <w:bodyDiv w:val="1"/>
      <w:marLeft w:val="0"/>
      <w:marRight w:val="0"/>
      <w:marTop w:val="0"/>
      <w:marBottom w:val="0"/>
      <w:divBdr>
        <w:top w:val="none" w:sz="0" w:space="0" w:color="auto"/>
        <w:left w:val="none" w:sz="0" w:space="0" w:color="auto"/>
        <w:bottom w:val="none" w:sz="0" w:space="0" w:color="auto"/>
        <w:right w:val="none" w:sz="0" w:space="0" w:color="auto"/>
      </w:divBdr>
    </w:div>
    <w:div w:id="1803691381">
      <w:bodyDiv w:val="1"/>
      <w:marLeft w:val="0"/>
      <w:marRight w:val="0"/>
      <w:marTop w:val="0"/>
      <w:marBottom w:val="0"/>
      <w:divBdr>
        <w:top w:val="none" w:sz="0" w:space="0" w:color="auto"/>
        <w:left w:val="none" w:sz="0" w:space="0" w:color="auto"/>
        <w:bottom w:val="none" w:sz="0" w:space="0" w:color="auto"/>
        <w:right w:val="none" w:sz="0" w:space="0" w:color="auto"/>
      </w:divBdr>
      <w:divsChild>
        <w:div w:id="1130172520">
          <w:marLeft w:val="150"/>
          <w:marRight w:val="150"/>
          <w:marTop w:val="150"/>
          <w:marBottom w:val="150"/>
          <w:divBdr>
            <w:top w:val="none" w:sz="0" w:space="0" w:color="auto"/>
            <w:left w:val="none" w:sz="0" w:space="0" w:color="auto"/>
            <w:bottom w:val="none" w:sz="0" w:space="0" w:color="auto"/>
            <w:right w:val="none" w:sz="0" w:space="0" w:color="auto"/>
          </w:divBdr>
          <w:divsChild>
            <w:div w:id="964889080">
              <w:marLeft w:val="0"/>
              <w:marRight w:val="0"/>
              <w:marTop w:val="0"/>
              <w:marBottom w:val="0"/>
              <w:divBdr>
                <w:top w:val="none" w:sz="0" w:space="0" w:color="auto"/>
                <w:left w:val="none" w:sz="0" w:space="0" w:color="auto"/>
                <w:bottom w:val="none" w:sz="0" w:space="0" w:color="auto"/>
                <w:right w:val="none" w:sz="0" w:space="0" w:color="auto"/>
              </w:divBdr>
              <w:divsChild>
                <w:div w:id="4832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369">
      <w:bodyDiv w:val="1"/>
      <w:marLeft w:val="0"/>
      <w:marRight w:val="0"/>
      <w:marTop w:val="0"/>
      <w:marBottom w:val="0"/>
      <w:divBdr>
        <w:top w:val="none" w:sz="0" w:space="0" w:color="auto"/>
        <w:left w:val="none" w:sz="0" w:space="0" w:color="auto"/>
        <w:bottom w:val="none" w:sz="0" w:space="0" w:color="auto"/>
        <w:right w:val="none" w:sz="0" w:space="0" w:color="auto"/>
      </w:divBdr>
    </w:div>
    <w:div w:id="1833449309">
      <w:bodyDiv w:val="1"/>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 w:id="1624843469">
          <w:marLeft w:val="0"/>
          <w:marRight w:val="0"/>
          <w:marTop w:val="0"/>
          <w:marBottom w:val="0"/>
          <w:divBdr>
            <w:top w:val="none" w:sz="0" w:space="0" w:color="auto"/>
            <w:left w:val="none" w:sz="0" w:space="0" w:color="auto"/>
            <w:bottom w:val="none" w:sz="0" w:space="0" w:color="auto"/>
            <w:right w:val="none" w:sz="0" w:space="0" w:color="auto"/>
          </w:divBdr>
        </w:div>
        <w:div w:id="1829176087">
          <w:marLeft w:val="0"/>
          <w:marRight w:val="0"/>
          <w:marTop w:val="0"/>
          <w:marBottom w:val="0"/>
          <w:divBdr>
            <w:top w:val="none" w:sz="0" w:space="0" w:color="auto"/>
            <w:left w:val="none" w:sz="0" w:space="0" w:color="auto"/>
            <w:bottom w:val="none" w:sz="0" w:space="0" w:color="auto"/>
            <w:right w:val="none" w:sz="0" w:space="0" w:color="auto"/>
          </w:divBdr>
        </w:div>
        <w:div w:id="11566821">
          <w:marLeft w:val="0"/>
          <w:marRight w:val="0"/>
          <w:marTop w:val="0"/>
          <w:marBottom w:val="0"/>
          <w:divBdr>
            <w:top w:val="none" w:sz="0" w:space="0" w:color="auto"/>
            <w:left w:val="none" w:sz="0" w:space="0" w:color="auto"/>
            <w:bottom w:val="none" w:sz="0" w:space="0" w:color="auto"/>
            <w:right w:val="none" w:sz="0" w:space="0" w:color="auto"/>
          </w:divBdr>
        </w:div>
        <w:div w:id="1446726616">
          <w:marLeft w:val="0"/>
          <w:marRight w:val="0"/>
          <w:marTop w:val="0"/>
          <w:marBottom w:val="0"/>
          <w:divBdr>
            <w:top w:val="none" w:sz="0" w:space="0" w:color="auto"/>
            <w:left w:val="none" w:sz="0" w:space="0" w:color="auto"/>
            <w:bottom w:val="none" w:sz="0" w:space="0" w:color="auto"/>
            <w:right w:val="none" w:sz="0" w:space="0" w:color="auto"/>
          </w:divBdr>
        </w:div>
        <w:div w:id="907812611">
          <w:marLeft w:val="0"/>
          <w:marRight w:val="0"/>
          <w:marTop w:val="0"/>
          <w:marBottom w:val="0"/>
          <w:divBdr>
            <w:top w:val="none" w:sz="0" w:space="0" w:color="auto"/>
            <w:left w:val="none" w:sz="0" w:space="0" w:color="auto"/>
            <w:bottom w:val="none" w:sz="0" w:space="0" w:color="auto"/>
            <w:right w:val="none" w:sz="0" w:space="0" w:color="auto"/>
          </w:divBdr>
        </w:div>
        <w:div w:id="941031922">
          <w:marLeft w:val="0"/>
          <w:marRight w:val="0"/>
          <w:marTop w:val="0"/>
          <w:marBottom w:val="0"/>
          <w:divBdr>
            <w:top w:val="none" w:sz="0" w:space="0" w:color="auto"/>
            <w:left w:val="none" w:sz="0" w:space="0" w:color="auto"/>
            <w:bottom w:val="none" w:sz="0" w:space="0" w:color="auto"/>
            <w:right w:val="none" w:sz="0" w:space="0" w:color="auto"/>
          </w:divBdr>
        </w:div>
        <w:div w:id="1013580283">
          <w:marLeft w:val="0"/>
          <w:marRight w:val="0"/>
          <w:marTop w:val="0"/>
          <w:marBottom w:val="0"/>
          <w:divBdr>
            <w:top w:val="none" w:sz="0" w:space="0" w:color="auto"/>
            <w:left w:val="none" w:sz="0" w:space="0" w:color="auto"/>
            <w:bottom w:val="none" w:sz="0" w:space="0" w:color="auto"/>
            <w:right w:val="none" w:sz="0" w:space="0" w:color="auto"/>
          </w:divBdr>
        </w:div>
        <w:div w:id="1995257912">
          <w:marLeft w:val="0"/>
          <w:marRight w:val="0"/>
          <w:marTop w:val="0"/>
          <w:marBottom w:val="0"/>
          <w:divBdr>
            <w:top w:val="none" w:sz="0" w:space="0" w:color="auto"/>
            <w:left w:val="none" w:sz="0" w:space="0" w:color="auto"/>
            <w:bottom w:val="none" w:sz="0" w:space="0" w:color="auto"/>
            <w:right w:val="none" w:sz="0" w:space="0" w:color="auto"/>
          </w:divBdr>
        </w:div>
        <w:div w:id="1435900252">
          <w:marLeft w:val="0"/>
          <w:marRight w:val="0"/>
          <w:marTop w:val="0"/>
          <w:marBottom w:val="0"/>
          <w:divBdr>
            <w:top w:val="none" w:sz="0" w:space="0" w:color="auto"/>
            <w:left w:val="none" w:sz="0" w:space="0" w:color="auto"/>
            <w:bottom w:val="none" w:sz="0" w:space="0" w:color="auto"/>
            <w:right w:val="none" w:sz="0" w:space="0" w:color="auto"/>
          </w:divBdr>
        </w:div>
      </w:divsChild>
    </w:div>
    <w:div w:id="18700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ntett\Desktop\backup\AT\AT\Various\ic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accent1">
                    <a:lumMod val="60000"/>
                    <a:lumOff val="40000"/>
                  </a:schemeClr>
                </a:solidFill>
              </a:defRPr>
            </a:pPr>
            <a:r>
              <a:rPr lang="en-US">
                <a:solidFill>
                  <a:schemeClr val="bg1"/>
                </a:solidFill>
              </a:rPr>
              <a:t>Stock Chart</a:t>
            </a:r>
          </a:p>
        </c:rich>
      </c:tx>
      <c:overlay val="0"/>
    </c:title>
    <c:autoTitleDeleted val="0"/>
    <c:plotArea>
      <c:layout/>
      <c:lineChart>
        <c:grouping val="standard"/>
        <c:varyColors val="0"/>
        <c:ser>
          <c:idx val="0"/>
          <c:order val="0"/>
          <c:tx>
            <c:strRef>
              <c:f>Stock!$B$2</c:f>
              <c:strCache>
                <c:ptCount val="1"/>
                <c:pt idx="0">
                  <c:v>Stock Chart</c:v>
                </c:pt>
              </c:strCache>
            </c:strRef>
          </c:tx>
          <c:spPr>
            <a:ln w="34925" cap="rnd">
              <a:solidFill>
                <a:schemeClr val="bg1"/>
              </a:solidFill>
              <a:round/>
            </a:ln>
            <a:effectLst>
              <a:outerShdw blurRad="57150" dist="19050" dir="5400000" algn="ctr" rotWithShape="0">
                <a:srgbClr val="000000">
                  <a:alpha val="63000"/>
                </a:srgbClr>
              </a:outerShdw>
            </a:effectLst>
          </c:spPr>
          <c:marker>
            <c:symbol val="none"/>
          </c:marker>
          <c:cat>
            <c:strRef>
              <c:f>Stock!$A$3:$A$1081</c:f>
              <c:strCache>
                <c:ptCount val="1079"/>
                <c:pt idx="0">
                  <c:v>10/19/2009</c:v>
                </c:pt>
                <c:pt idx="1">
                  <c:v>10/20/2009</c:v>
                </c:pt>
                <c:pt idx="2">
                  <c:v>10/21/2009</c:v>
                </c:pt>
                <c:pt idx="3">
                  <c:v>10/22/2009</c:v>
                </c:pt>
                <c:pt idx="4">
                  <c:v>10/23/2009</c:v>
                </c:pt>
                <c:pt idx="5">
                  <c:v>10/26/2009</c:v>
                </c:pt>
                <c:pt idx="6">
                  <c:v>10/27/2009</c:v>
                </c:pt>
                <c:pt idx="7">
                  <c:v>10/28/2009</c:v>
                </c:pt>
                <c:pt idx="8">
                  <c:v>10/29/2009</c:v>
                </c:pt>
                <c:pt idx="9">
                  <c:v>10/30/2009</c:v>
                </c:pt>
                <c:pt idx="10">
                  <c:v>11/02/2009</c:v>
                </c:pt>
                <c:pt idx="11">
                  <c:v>11/03/2009</c:v>
                </c:pt>
                <c:pt idx="12">
                  <c:v>11/04/2009</c:v>
                </c:pt>
                <c:pt idx="13">
                  <c:v>11/05/2009</c:v>
                </c:pt>
                <c:pt idx="14">
                  <c:v>11/06/2009</c:v>
                </c:pt>
                <c:pt idx="15">
                  <c:v>11/09/2009</c:v>
                </c:pt>
                <c:pt idx="16">
                  <c:v>11/10/2009</c:v>
                </c:pt>
                <c:pt idx="17">
                  <c:v>11/11/2009</c:v>
                </c:pt>
                <c:pt idx="18">
                  <c:v>11/12/2009</c:v>
                </c:pt>
                <c:pt idx="19">
                  <c:v>11/13/2009</c:v>
                </c:pt>
                <c:pt idx="20">
                  <c:v>11/16/2009</c:v>
                </c:pt>
                <c:pt idx="21">
                  <c:v>11/17/2009</c:v>
                </c:pt>
                <c:pt idx="22">
                  <c:v>11/18/2009</c:v>
                </c:pt>
                <c:pt idx="23">
                  <c:v>11/19/2009</c:v>
                </c:pt>
                <c:pt idx="24">
                  <c:v>11/20/2009</c:v>
                </c:pt>
                <c:pt idx="25">
                  <c:v>11/23/2009</c:v>
                </c:pt>
                <c:pt idx="26">
                  <c:v>11/24/2009</c:v>
                </c:pt>
                <c:pt idx="27">
                  <c:v>11/25/2009</c:v>
                </c:pt>
                <c:pt idx="28">
                  <c:v>11/26/2009</c:v>
                </c:pt>
                <c:pt idx="29">
                  <c:v>11/27/2009</c:v>
                </c:pt>
                <c:pt idx="30">
                  <c:v>11/30/2009</c:v>
                </c:pt>
                <c:pt idx="31">
                  <c:v>12/01/2009</c:v>
                </c:pt>
                <c:pt idx="32">
                  <c:v>12/02/2009</c:v>
                </c:pt>
                <c:pt idx="33">
                  <c:v>12/03/2009</c:v>
                </c:pt>
                <c:pt idx="34">
                  <c:v>12/04/2009</c:v>
                </c:pt>
                <c:pt idx="35">
                  <c:v>12/07/2009</c:v>
                </c:pt>
                <c:pt idx="36">
                  <c:v>12/08/2009</c:v>
                </c:pt>
                <c:pt idx="37">
                  <c:v>12/09/2009</c:v>
                </c:pt>
                <c:pt idx="38">
                  <c:v>12/10/2009</c:v>
                </c:pt>
                <c:pt idx="39">
                  <c:v>12/11/2009</c:v>
                </c:pt>
                <c:pt idx="40">
                  <c:v>12/14/2009</c:v>
                </c:pt>
                <c:pt idx="41">
                  <c:v>12/15/2009</c:v>
                </c:pt>
                <c:pt idx="42">
                  <c:v>12/16/2009</c:v>
                </c:pt>
                <c:pt idx="43">
                  <c:v>12/17/2009</c:v>
                </c:pt>
                <c:pt idx="44">
                  <c:v>12/18/2009</c:v>
                </c:pt>
                <c:pt idx="45">
                  <c:v>12/21/2009</c:v>
                </c:pt>
                <c:pt idx="46">
                  <c:v>12/22/2009</c:v>
                </c:pt>
                <c:pt idx="47">
                  <c:v>12/23/2009</c:v>
                </c:pt>
                <c:pt idx="48">
                  <c:v>12/24/2009</c:v>
                </c:pt>
                <c:pt idx="49">
                  <c:v>12/25/2009</c:v>
                </c:pt>
                <c:pt idx="50">
                  <c:v>12/28/2009</c:v>
                </c:pt>
                <c:pt idx="51">
                  <c:v>12/29/2009</c:v>
                </c:pt>
                <c:pt idx="52">
                  <c:v>12/30/2009</c:v>
                </c:pt>
                <c:pt idx="53">
                  <c:v>12/31/2009</c:v>
                </c:pt>
                <c:pt idx="54">
                  <c:v>01/04/2010</c:v>
                </c:pt>
                <c:pt idx="55">
                  <c:v>01/05/2010</c:v>
                </c:pt>
                <c:pt idx="56">
                  <c:v>01/06/2010</c:v>
                </c:pt>
                <c:pt idx="57">
                  <c:v>01/07/2010</c:v>
                </c:pt>
                <c:pt idx="58">
                  <c:v>01/08/2010</c:v>
                </c:pt>
                <c:pt idx="59">
                  <c:v>01/11/2010</c:v>
                </c:pt>
                <c:pt idx="60">
                  <c:v>01/12/2010</c:v>
                </c:pt>
                <c:pt idx="61">
                  <c:v>01/13/2010</c:v>
                </c:pt>
                <c:pt idx="62">
                  <c:v>01/14/2010</c:v>
                </c:pt>
                <c:pt idx="63">
                  <c:v>01/15/2010</c:v>
                </c:pt>
                <c:pt idx="64">
                  <c:v>01/18/2010</c:v>
                </c:pt>
                <c:pt idx="65">
                  <c:v>01/19/2010</c:v>
                </c:pt>
                <c:pt idx="66">
                  <c:v>01/20/2010</c:v>
                </c:pt>
                <c:pt idx="67">
                  <c:v>01/21/2010</c:v>
                </c:pt>
                <c:pt idx="68">
                  <c:v>01/22/2010</c:v>
                </c:pt>
                <c:pt idx="69">
                  <c:v>01/25/2010</c:v>
                </c:pt>
                <c:pt idx="70">
                  <c:v>01/26/2010</c:v>
                </c:pt>
                <c:pt idx="71">
                  <c:v>01/27/2010</c:v>
                </c:pt>
                <c:pt idx="72">
                  <c:v>01/28/2010</c:v>
                </c:pt>
                <c:pt idx="73">
                  <c:v>01/29/2010</c:v>
                </c:pt>
                <c:pt idx="74">
                  <c:v>02/01/2010</c:v>
                </c:pt>
                <c:pt idx="75">
                  <c:v>02/02/2010</c:v>
                </c:pt>
                <c:pt idx="76">
                  <c:v>02/03/2010</c:v>
                </c:pt>
                <c:pt idx="77">
                  <c:v>02/04/2010</c:v>
                </c:pt>
                <c:pt idx="78">
                  <c:v>02/05/2010</c:v>
                </c:pt>
                <c:pt idx="79">
                  <c:v>02/08/2010</c:v>
                </c:pt>
                <c:pt idx="80">
                  <c:v>02/09/2010</c:v>
                </c:pt>
                <c:pt idx="81">
                  <c:v>02/10/2010</c:v>
                </c:pt>
                <c:pt idx="82">
                  <c:v>02/11/2010</c:v>
                </c:pt>
                <c:pt idx="83">
                  <c:v>02/12/2010</c:v>
                </c:pt>
                <c:pt idx="84">
                  <c:v>02/22/2010</c:v>
                </c:pt>
                <c:pt idx="85">
                  <c:v>02/23/2010</c:v>
                </c:pt>
                <c:pt idx="86">
                  <c:v>02/24/2010</c:v>
                </c:pt>
                <c:pt idx="87">
                  <c:v>02/25/2010</c:v>
                </c:pt>
                <c:pt idx="88">
                  <c:v>02/26/2010</c:v>
                </c:pt>
                <c:pt idx="89">
                  <c:v>03/01/2010</c:v>
                </c:pt>
                <c:pt idx="90">
                  <c:v>03/02/2010</c:v>
                </c:pt>
                <c:pt idx="91">
                  <c:v>03/03/2010</c:v>
                </c:pt>
                <c:pt idx="92">
                  <c:v>03/04/2010</c:v>
                </c:pt>
                <c:pt idx="93">
                  <c:v>03/05/2010</c:v>
                </c:pt>
                <c:pt idx="94">
                  <c:v>03/08/2010</c:v>
                </c:pt>
                <c:pt idx="95">
                  <c:v>03/09/2010</c:v>
                </c:pt>
                <c:pt idx="96">
                  <c:v>03/10/2010</c:v>
                </c:pt>
                <c:pt idx="97">
                  <c:v>03/11/2010</c:v>
                </c:pt>
                <c:pt idx="98">
                  <c:v>03/12/2010</c:v>
                </c:pt>
                <c:pt idx="99">
                  <c:v>03/15/2010</c:v>
                </c:pt>
                <c:pt idx="100">
                  <c:v>03/16/2010</c:v>
                </c:pt>
                <c:pt idx="101">
                  <c:v>03/17/2010</c:v>
                </c:pt>
                <c:pt idx="102">
                  <c:v>03/18/2010</c:v>
                </c:pt>
                <c:pt idx="103">
                  <c:v>03/19/2010</c:v>
                </c:pt>
                <c:pt idx="104">
                  <c:v>03/22/2010</c:v>
                </c:pt>
                <c:pt idx="105">
                  <c:v>03/23/2010</c:v>
                </c:pt>
                <c:pt idx="106">
                  <c:v>03/24/2010</c:v>
                </c:pt>
                <c:pt idx="107">
                  <c:v>03/25/2010</c:v>
                </c:pt>
                <c:pt idx="108">
                  <c:v>03/26/2010</c:v>
                </c:pt>
                <c:pt idx="109">
                  <c:v>03/29/2010</c:v>
                </c:pt>
                <c:pt idx="110">
                  <c:v>03/30/2010</c:v>
                </c:pt>
                <c:pt idx="111">
                  <c:v>03/31/2010</c:v>
                </c:pt>
                <c:pt idx="112">
                  <c:v>04/01/2010</c:v>
                </c:pt>
                <c:pt idx="113">
                  <c:v>04/02/2010</c:v>
                </c:pt>
                <c:pt idx="114">
                  <c:v>04/05/2010</c:v>
                </c:pt>
                <c:pt idx="115">
                  <c:v>04/06/2010</c:v>
                </c:pt>
                <c:pt idx="116">
                  <c:v>04/07/2010</c:v>
                </c:pt>
                <c:pt idx="117">
                  <c:v>04/08/2010</c:v>
                </c:pt>
                <c:pt idx="118">
                  <c:v>04/09/2010</c:v>
                </c:pt>
                <c:pt idx="119">
                  <c:v>04/12/2010</c:v>
                </c:pt>
                <c:pt idx="120">
                  <c:v>04/13/2010</c:v>
                </c:pt>
                <c:pt idx="121">
                  <c:v>04/14/2010</c:v>
                </c:pt>
                <c:pt idx="122">
                  <c:v>04/15/2010</c:v>
                </c:pt>
                <c:pt idx="123">
                  <c:v>04/16/2010</c:v>
                </c:pt>
                <c:pt idx="124">
                  <c:v>04/19/2010</c:v>
                </c:pt>
                <c:pt idx="125">
                  <c:v>04/20/2010</c:v>
                </c:pt>
                <c:pt idx="126">
                  <c:v>04/21/2010</c:v>
                </c:pt>
                <c:pt idx="127">
                  <c:v>04/22/2010</c:v>
                </c:pt>
                <c:pt idx="128">
                  <c:v>04/26/2010</c:v>
                </c:pt>
                <c:pt idx="129">
                  <c:v>04/27/2010</c:v>
                </c:pt>
                <c:pt idx="130">
                  <c:v>04/28/2010</c:v>
                </c:pt>
                <c:pt idx="131">
                  <c:v>04/29/2010</c:v>
                </c:pt>
                <c:pt idx="132">
                  <c:v>05/04/2010</c:v>
                </c:pt>
                <c:pt idx="133">
                  <c:v>05/05/2010</c:v>
                </c:pt>
                <c:pt idx="134">
                  <c:v>05/06/2010</c:v>
                </c:pt>
                <c:pt idx="135">
                  <c:v>05/07/2010</c:v>
                </c:pt>
                <c:pt idx="136">
                  <c:v>05/10/2010</c:v>
                </c:pt>
                <c:pt idx="137">
                  <c:v>05/11/2010</c:v>
                </c:pt>
                <c:pt idx="138">
                  <c:v>05/12/2010</c:v>
                </c:pt>
                <c:pt idx="139">
                  <c:v>05/13/2010</c:v>
                </c:pt>
                <c:pt idx="140">
                  <c:v>05/14/2010</c:v>
                </c:pt>
                <c:pt idx="141">
                  <c:v>05/17/2010</c:v>
                </c:pt>
                <c:pt idx="142">
                  <c:v>05/18/2010</c:v>
                </c:pt>
                <c:pt idx="143">
                  <c:v>05/19/2010</c:v>
                </c:pt>
                <c:pt idx="144">
                  <c:v>05/20/2010</c:v>
                </c:pt>
                <c:pt idx="145">
                  <c:v>05/21/2010</c:v>
                </c:pt>
                <c:pt idx="146">
                  <c:v>05/24/2010</c:v>
                </c:pt>
                <c:pt idx="147">
                  <c:v>05/25/2010</c:v>
                </c:pt>
                <c:pt idx="148">
                  <c:v>05/26/2010</c:v>
                </c:pt>
                <c:pt idx="149">
                  <c:v>05/27/2010</c:v>
                </c:pt>
                <c:pt idx="150">
                  <c:v>05/28/2010</c:v>
                </c:pt>
                <c:pt idx="151">
                  <c:v>05/31/2010</c:v>
                </c:pt>
                <c:pt idx="152">
                  <c:v>06/01/2010</c:v>
                </c:pt>
                <c:pt idx="153">
                  <c:v>06/02/2010</c:v>
                </c:pt>
                <c:pt idx="154">
                  <c:v>06/03/2010</c:v>
                </c:pt>
                <c:pt idx="155">
                  <c:v>06/04/2010</c:v>
                </c:pt>
                <c:pt idx="156">
                  <c:v>06/07/2010</c:v>
                </c:pt>
                <c:pt idx="157">
                  <c:v>06/08/2010</c:v>
                </c:pt>
                <c:pt idx="158">
                  <c:v>06/09/2010</c:v>
                </c:pt>
                <c:pt idx="159">
                  <c:v>06/10/2010</c:v>
                </c:pt>
                <c:pt idx="160">
                  <c:v>06/11/2010</c:v>
                </c:pt>
                <c:pt idx="161">
                  <c:v>06/14/2010</c:v>
                </c:pt>
                <c:pt idx="162">
                  <c:v>06/15/2010</c:v>
                </c:pt>
                <c:pt idx="163">
                  <c:v>06/16/2010</c:v>
                </c:pt>
                <c:pt idx="164">
                  <c:v>06/17/2010</c:v>
                </c:pt>
                <c:pt idx="165">
                  <c:v>06/18/2010</c:v>
                </c:pt>
                <c:pt idx="166">
                  <c:v>06/21/2010</c:v>
                </c:pt>
                <c:pt idx="167">
                  <c:v>06/22/2010</c:v>
                </c:pt>
                <c:pt idx="168">
                  <c:v>06/23/2010</c:v>
                </c:pt>
                <c:pt idx="169">
                  <c:v>06/24/2010</c:v>
                </c:pt>
                <c:pt idx="170">
                  <c:v>06/25/2010</c:v>
                </c:pt>
                <c:pt idx="171">
                  <c:v>06/28/2010</c:v>
                </c:pt>
                <c:pt idx="172">
                  <c:v>06/29/2010</c:v>
                </c:pt>
                <c:pt idx="173">
                  <c:v>06/30/2010</c:v>
                </c:pt>
                <c:pt idx="174">
                  <c:v>07/01/2010</c:v>
                </c:pt>
                <c:pt idx="175">
                  <c:v>07/02/2010</c:v>
                </c:pt>
                <c:pt idx="176">
                  <c:v>07/05/2010</c:v>
                </c:pt>
                <c:pt idx="177">
                  <c:v>07/06/2010</c:v>
                </c:pt>
                <c:pt idx="178">
                  <c:v>07/07/2010</c:v>
                </c:pt>
                <c:pt idx="179">
                  <c:v>07/08/2010</c:v>
                </c:pt>
                <c:pt idx="180">
                  <c:v>07/09/2010</c:v>
                </c:pt>
                <c:pt idx="181">
                  <c:v>07/12/2010</c:v>
                </c:pt>
                <c:pt idx="182">
                  <c:v>07/13/2010</c:v>
                </c:pt>
                <c:pt idx="183">
                  <c:v>07/14/2010</c:v>
                </c:pt>
                <c:pt idx="184">
                  <c:v>07/15/2010</c:v>
                </c:pt>
                <c:pt idx="185">
                  <c:v>07/16/2010</c:v>
                </c:pt>
                <c:pt idx="186">
                  <c:v>07/19/2010</c:v>
                </c:pt>
                <c:pt idx="187">
                  <c:v>07/20/2010</c:v>
                </c:pt>
                <c:pt idx="188">
                  <c:v>07/21/2010</c:v>
                </c:pt>
                <c:pt idx="189">
                  <c:v>07/22/2010</c:v>
                </c:pt>
                <c:pt idx="190">
                  <c:v>07/23/2010</c:v>
                </c:pt>
                <c:pt idx="191">
                  <c:v>07/26/2010</c:v>
                </c:pt>
                <c:pt idx="192">
                  <c:v>07/27/2010</c:v>
                </c:pt>
                <c:pt idx="193">
                  <c:v>07/28/2010</c:v>
                </c:pt>
                <c:pt idx="194">
                  <c:v>07/29/2010</c:v>
                </c:pt>
                <c:pt idx="195">
                  <c:v>07/30/2010</c:v>
                </c:pt>
                <c:pt idx="196">
                  <c:v>08/02/2010</c:v>
                </c:pt>
                <c:pt idx="197">
                  <c:v>08/03/2010</c:v>
                </c:pt>
                <c:pt idx="198">
                  <c:v>08/04/2010</c:v>
                </c:pt>
                <c:pt idx="199">
                  <c:v>08/05/2010</c:v>
                </c:pt>
                <c:pt idx="200">
                  <c:v>08/06/2010</c:v>
                </c:pt>
                <c:pt idx="201">
                  <c:v>08/09/2010</c:v>
                </c:pt>
                <c:pt idx="202">
                  <c:v>08/10/2010</c:v>
                </c:pt>
                <c:pt idx="203">
                  <c:v>08/11/2010</c:v>
                </c:pt>
                <c:pt idx="204">
                  <c:v>08/12/2010</c:v>
                </c:pt>
                <c:pt idx="205">
                  <c:v>08/13/2010</c:v>
                </c:pt>
                <c:pt idx="206">
                  <c:v>08/16/2010</c:v>
                </c:pt>
                <c:pt idx="207">
                  <c:v>08/17/2010</c:v>
                </c:pt>
                <c:pt idx="208">
                  <c:v>08/18/2010</c:v>
                </c:pt>
                <c:pt idx="209">
                  <c:v>08/19/2010</c:v>
                </c:pt>
                <c:pt idx="210">
                  <c:v>08/20/2010</c:v>
                </c:pt>
                <c:pt idx="211">
                  <c:v>08/23/2010</c:v>
                </c:pt>
                <c:pt idx="212">
                  <c:v>08/24/2010</c:v>
                </c:pt>
                <c:pt idx="213">
                  <c:v>08/25/2010</c:v>
                </c:pt>
                <c:pt idx="214">
                  <c:v>08/26/2010</c:v>
                </c:pt>
                <c:pt idx="215">
                  <c:v>08/27/2010</c:v>
                </c:pt>
                <c:pt idx="216">
                  <c:v>08/30/2010</c:v>
                </c:pt>
                <c:pt idx="217">
                  <c:v>08/31/2010</c:v>
                </c:pt>
                <c:pt idx="218">
                  <c:v>09/01/2010</c:v>
                </c:pt>
                <c:pt idx="219">
                  <c:v>09/06/2010</c:v>
                </c:pt>
                <c:pt idx="220">
                  <c:v>09/07/2010</c:v>
                </c:pt>
                <c:pt idx="221">
                  <c:v>09/08/2010</c:v>
                </c:pt>
                <c:pt idx="222">
                  <c:v>09/09/2010</c:v>
                </c:pt>
                <c:pt idx="223">
                  <c:v>09/10/2010</c:v>
                </c:pt>
                <c:pt idx="224">
                  <c:v>09/13/2010</c:v>
                </c:pt>
                <c:pt idx="225">
                  <c:v>09/14/2010</c:v>
                </c:pt>
                <c:pt idx="226">
                  <c:v>09/15/2010</c:v>
                </c:pt>
                <c:pt idx="227">
                  <c:v>09/16/2010</c:v>
                </c:pt>
                <c:pt idx="228">
                  <c:v>09/17/2010</c:v>
                </c:pt>
                <c:pt idx="229">
                  <c:v>09/20/2010</c:v>
                </c:pt>
                <c:pt idx="230">
                  <c:v>09/21/2010</c:v>
                </c:pt>
                <c:pt idx="231">
                  <c:v>09/22/2010</c:v>
                </c:pt>
                <c:pt idx="232">
                  <c:v>09/23/2010</c:v>
                </c:pt>
                <c:pt idx="233">
                  <c:v>09/24/2010</c:v>
                </c:pt>
                <c:pt idx="234">
                  <c:v>09/27/2010</c:v>
                </c:pt>
                <c:pt idx="235">
                  <c:v>09/28/2010</c:v>
                </c:pt>
                <c:pt idx="236">
                  <c:v>09/29/2010</c:v>
                </c:pt>
                <c:pt idx="237">
                  <c:v>09/30/2010</c:v>
                </c:pt>
                <c:pt idx="238">
                  <c:v>10/01/2010</c:v>
                </c:pt>
                <c:pt idx="239">
                  <c:v>10/04/2010</c:v>
                </c:pt>
                <c:pt idx="240">
                  <c:v>10/05/2010</c:v>
                </c:pt>
                <c:pt idx="241">
                  <c:v>10/06/2010</c:v>
                </c:pt>
                <c:pt idx="242">
                  <c:v>10/07/2010</c:v>
                </c:pt>
                <c:pt idx="243">
                  <c:v>10/08/2010</c:v>
                </c:pt>
                <c:pt idx="244">
                  <c:v>10/11/2010</c:v>
                </c:pt>
                <c:pt idx="245">
                  <c:v>10/12/2010</c:v>
                </c:pt>
                <c:pt idx="246">
                  <c:v>10/13/2010</c:v>
                </c:pt>
                <c:pt idx="247">
                  <c:v>10/14/2010</c:v>
                </c:pt>
                <c:pt idx="248">
                  <c:v>10/15/2010</c:v>
                </c:pt>
                <c:pt idx="249">
                  <c:v>10/18/2010</c:v>
                </c:pt>
                <c:pt idx="250">
                  <c:v>10/19/2010</c:v>
                </c:pt>
                <c:pt idx="251">
                  <c:v>10/20/2010</c:v>
                </c:pt>
                <c:pt idx="252">
                  <c:v>10/21/2010</c:v>
                </c:pt>
                <c:pt idx="253">
                  <c:v>10/22/2010</c:v>
                </c:pt>
                <c:pt idx="254">
                  <c:v>10/25/2010</c:v>
                </c:pt>
                <c:pt idx="255">
                  <c:v>10/26/2010</c:v>
                </c:pt>
                <c:pt idx="256">
                  <c:v>10/27/2010</c:v>
                </c:pt>
                <c:pt idx="257">
                  <c:v>10/28/2010</c:v>
                </c:pt>
                <c:pt idx="258">
                  <c:v>10/29/2010</c:v>
                </c:pt>
                <c:pt idx="259">
                  <c:v>11/01/2010</c:v>
                </c:pt>
                <c:pt idx="260">
                  <c:v>11/02/2010</c:v>
                </c:pt>
                <c:pt idx="261">
                  <c:v>11/03/2010</c:v>
                </c:pt>
                <c:pt idx="262">
                  <c:v>11/04/2010</c:v>
                </c:pt>
                <c:pt idx="263">
                  <c:v>11/05/2010</c:v>
                </c:pt>
                <c:pt idx="264">
                  <c:v>11/08/2010</c:v>
                </c:pt>
                <c:pt idx="265">
                  <c:v>11/09/2010</c:v>
                </c:pt>
                <c:pt idx="266">
                  <c:v>11/10/2010</c:v>
                </c:pt>
                <c:pt idx="267">
                  <c:v>11/11/2010</c:v>
                </c:pt>
                <c:pt idx="268">
                  <c:v>11/12/2010</c:v>
                </c:pt>
                <c:pt idx="269">
                  <c:v>11/15/2010</c:v>
                </c:pt>
                <c:pt idx="270">
                  <c:v>11/16/2010</c:v>
                </c:pt>
                <c:pt idx="271">
                  <c:v>11/17/2010</c:v>
                </c:pt>
                <c:pt idx="272">
                  <c:v>11/18/2010</c:v>
                </c:pt>
                <c:pt idx="273">
                  <c:v>11/19/2010</c:v>
                </c:pt>
                <c:pt idx="274">
                  <c:v>11/22/2010</c:v>
                </c:pt>
                <c:pt idx="275">
                  <c:v>11/23/2010</c:v>
                </c:pt>
                <c:pt idx="276">
                  <c:v>11/24/2010</c:v>
                </c:pt>
                <c:pt idx="277">
                  <c:v>11/25/2010</c:v>
                </c:pt>
                <c:pt idx="278">
                  <c:v>11/26/2010</c:v>
                </c:pt>
                <c:pt idx="279">
                  <c:v>11/29/2010</c:v>
                </c:pt>
                <c:pt idx="280">
                  <c:v>11/30/2010</c:v>
                </c:pt>
                <c:pt idx="281">
                  <c:v>12/01/2010</c:v>
                </c:pt>
                <c:pt idx="282">
                  <c:v>12/02/2010</c:v>
                </c:pt>
                <c:pt idx="283">
                  <c:v>12/03/2010</c:v>
                </c:pt>
                <c:pt idx="284">
                  <c:v>12/06/2010</c:v>
                </c:pt>
                <c:pt idx="285">
                  <c:v>12/07/2010</c:v>
                </c:pt>
                <c:pt idx="286">
                  <c:v>12/08/2010</c:v>
                </c:pt>
                <c:pt idx="287">
                  <c:v>12/09/2010</c:v>
                </c:pt>
                <c:pt idx="288">
                  <c:v>12/10/2010</c:v>
                </c:pt>
                <c:pt idx="289">
                  <c:v>12/13/2010</c:v>
                </c:pt>
                <c:pt idx="290">
                  <c:v>12/14/2010</c:v>
                </c:pt>
                <c:pt idx="291">
                  <c:v>12/15/2010</c:v>
                </c:pt>
                <c:pt idx="292">
                  <c:v>12/16/2010</c:v>
                </c:pt>
                <c:pt idx="293">
                  <c:v>12/17/2010</c:v>
                </c:pt>
                <c:pt idx="294">
                  <c:v>12/20/2010</c:v>
                </c:pt>
                <c:pt idx="295">
                  <c:v>12/21/2010</c:v>
                </c:pt>
                <c:pt idx="296">
                  <c:v>12/22/2010</c:v>
                </c:pt>
                <c:pt idx="297">
                  <c:v>12/23/2010</c:v>
                </c:pt>
                <c:pt idx="298">
                  <c:v>12/24/2010</c:v>
                </c:pt>
                <c:pt idx="299">
                  <c:v>12/27/2010</c:v>
                </c:pt>
                <c:pt idx="300">
                  <c:v>12/28/2010</c:v>
                </c:pt>
                <c:pt idx="301">
                  <c:v>12/29/2010</c:v>
                </c:pt>
                <c:pt idx="302">
                  <c:v>12/30/2010</c:v>
                </c:pt>
                <c:pt idx="303">
                  <c:v>12/31/2010</c:v>
                </c:pt>
                <c:pt idx="304">
                  <c:v>01/04/2011</c:v>
                </c:pt>
                <c:pt idx="305">
                  <c:v>01/05/2011</c:v>
                </c:pt>
                <c:pt idx="306">
                  <c:v>01/06/2011</c:v>
                </c:pt>
                <c:pt idx="307">
                  <c:v>01/07/2011</c:v>
                </c:pt>
                <c:pt idx="308">
                  <c:v>01/10/2011</c:v>
                </c:pt>
                <c:pt idx="309">
                  <c:v>01/11/2011</c:v>
                </c:pt>
                <c:pt idx="310">
                  <c:v>01/12/2011</c:v>
                </c:pt>
                <c:pt idx="311">
                  <c:v>01/13/2011</c:v>
                </c:pt>
                <c:pt idx="312">
                  <c:v>01/14/2011</c:v>
                </c:pt>
                <c:pt idx="313">
                  <c:v>01/17/2011</c:v>
                </c:pt>
                <c:pt idx="314">
                  <c:v>01/18/2011</c:v>
                </c:pt>
                <c:pt idx="315">
                  <c:v>01/19/2011</c:v>
                </c:pt>
                <c:pt idx="316">
                  <c:v>01/20/2011</c:v>
                </c:pt>
                <c:pt idx="317">
                  <c:v>01/21/2011</c:v>
                </c:pt>
                <c:pt idx="318">
                  <c:v>01/24/2011</c:v>
                </c:pt>
                <c:pt idx="319">
                  <c:v>01/25/2011</c:v>
                </c:pt>
                <c:pt idx="320">
                  <c:v>01/26/2011</c:v>
                </c:pt>
                <c:pt idx="321">
                  <c:v>01/27/2011</c:v>
                </c:pt>
                <c:pt idx="322">
                  <c:v>01/28/2011</c:v>
                </c:pt>
                <c:pt idx="323">
                  <c:v>02/08/2011</c:v>
                </c:pt>
                <c:pt idx="324">
                  <c:v>02/09/2011</c:v>
                </c:pt>
                <c:pt idx="325">
                  <c:v>02/10/2011</c:v>
                </c:pt>
                <c:pt idx="326">
                  <c:v>02/11/2011</c:v>
                </c:pt>
                <c:pt idx="327">
                  <c:v>02/14/2011</c:v>
                </c:pt>
                <c:pt idx="328">
                  <c:v>02/15/2011</c:v>
                </c:pt>
                <c:pt idx="329">
                  <c:v>02/16/2011</c:v>
                </c:pt>
                <c:pt idx="330">
                  <c:v>02/17/2011</c:v>
                </c:pt>
                <c:pt idx="331">
                  <c:v>02/18/2011</c:v>
                </c:pt>
                <c:pt idx="332">
                  <c:v>02/21/2011</c:v>
                </c:pt>
                <c:pt idx="333">
                  <c:v>02/22/2011</c:v>
                </c:pt>
                <c:pt idx="334">
                  <c:v>02/23/2011</c:v>
                </c:pt>
                <c:pt idx="335">
                  <c:v>02/24/2011</c:v>
                </c:pt>
                <c:pt idx="336">
                  <c:v>02/25/2011</c:v>
                </c:pt>
                <c:pt idx="337">
                  <c:v>02/28/2011</c:v>
                </c:pt>
                <c:pt idx="338">
                  <c:v>03/01/2011</c:v>
                </c:pt>
                <c:pt idx="339">
                  <c:v>03/02/2011</c:v>
                </c:pt>
                <c:pt idx="340">
                  <c:v>03/03/2011</c:v>
                </c:pt>
                <c:pt idx="341">
                  <c:v>03/04/2011</c:v>
                </c:pt>
                <c:pt idx="342">
                  <c:v>03/07/2011</c:v>
                </c:pt>
                <c:pt idx="343">
                  <c:v>03/08/2011</c:v>
                </c:pt>
                <c:pt idx="344">
                  <c:v>03/09/2011</c:v>
                </c:pt>
                <c:pt idx="345">
                  <c:v>03/10/2011</c:v>
                </c:pt>
                <c:pt idx="346">
                  <c:v>03/11/2011</c:v>
                </c:pt>
                <c:pt idx="347">
                  <c:v>03/14/2011</c:v>
                </c:pt>
                <c:pt idx="348">
                  <c:v>03/15/2011</c:v>
                </c:pt>
                <c:pt idx="349">
                  <c:v>03/16/2011</c:v>
                </c:pt>
                <c:pt idx="350">
                  <c:v>03/17/2011</c:v>
                </c:pt>
                <c:pt idx="351">
                  <c:v>03/18/2011</c:v>
                </c:pt>
                <c:pt idx="352">
                  <c:v>03/21/2011</c:v>
                </c:pt>
                <c:pt idx="353">
                  <c:v>03/22/2011</c:v>
                </c:pt>
                <c:pt idx="354">
                  <c:v>03/23/2011</c:v>
                </c:pt>
                <c:pt idx="355">
                  <c:v>03/24/2011</c:v>
                </c:pt>
                <c:pt idx="356">
                  <c:v>03/25/2011</c:v>
                </c:pt>
                <c:pt idx="357">
                  <c:v>03/28/2011</c:v>
                </c:pt>
                <c:pt idx="358">
                  <c:v>03/29/2011</c:v>
                </c:pt>
                <c:pt idx="359">
                  <c:v>03/30/2011</c:v>
                </c:pt>
                <c:pt idx="360">
                  <c:v>03/31/2011</c:v>
                </c:pt>
                <c:pt idx="361">
                  <c:v>04/01/2011</c:v>
                </c:pt>
                <c:pt idx="362">
                  <c:v>04/04/2011</c:v>
                </c:pt>
                <c:pt idx="363">
                  <c:v>04/05/2011</c:v>
                </c:pt>
                <c:pt idx="364">
                  <c:v>04/06/2011</c:v>
                </c:pt>
                <c:pt idx="365">
                  <c:v>04/07/2011</c:v>
                </c:pt>
                <c:pt idx="366">
                  <c:v>04/08/2011</c:v>
                </c:pt>
                <c:pt idx="367">
                  <c:v>04/13/2011</c:v>
                </c:pt>
                <c:pt idx="368">
                  <c:v>04/14/2011</c:v>
                </c:pt>
                <c:pt idx="369">
                  <c:v>04/15/2011</c:v>
                </c:pt>
                <c:pt idx="370">
                  <c:v>04/18/2011</c:v>
                </c:pt>
                <c:pt idx="371">
                  <c:v>04/19/2011</c:v>
                </c:pt>
                <c:pt idx="372">
                  <c:v>04/20/2011</c:v>
                </c:pt>
                <c:pt idx="373">
                  <c:v>04/21/2011</c:v>
                </c:pt>
                <c:pt idx="374">
                  <c:v>04/22/2011</c:v>
                </c:pt>
                <c:pt idx="375">
                  <c:v>04/25/2011</c:v>
                </c:pt>
                <c:pt idx="376">
                  <c:v>04/26/2011</c:v>
                </c:pt>
                <c:pt idx="377">
                  <c:v>04/27/2011</c:v>
                </c:pt>
                <c:pt idx="378">
                  <c:v>04/28/2011</c:v>
                </c:pt>
                <c:pt idx="379">
                  <c:v>04/29/2011</c:v>
                </c:pt>
                <c:pt idx="380">
                  <c:v>05/04/2011</c:v>
                </c:pt>
                <c:pt idx="381">
                  <c:v>05/05/2011</c:v>
                </c:pt>
                <c:pt idx="382">
                  <c:v>05/06/2011</c:v>
                </c:pt>
                <c:pt idx="383">
                  <c:v>05/09/2011</c:v>
                </c:pt>
                <c:pt idx="384">
                  <c:v>05/10/2011</c:v>
                </c:pt>
                <c:pt idx="385">
                  <c:v>05/11/2011</c:v>
                </c:pt>
                <c:pt idx="386">
                  <c:v>05/12/2011</c:v>
                </c:pt>
                <c:pt idx="387">
                  <c:v>05/13/2011</c:v>
                </c:pt>
                <c:pt idx="388">
                  <c:v>05/16/2011</c:v>
                </c:pt>
                <c:pt idx="389">
                  <c:v>05/17/2011</c:v>
                </c:pt>
                <c:pt idx="390">
                  <c:v>05/18/2011</c:v>
                </c:pt>
                <c:pt idx="391">
                  <c:v>05/19/2011</c:v>
                </c:pt>
                <c:pt idx="392">
                  <c:v>05/20/2011</c:v>
                </c:pt>
                <c:pt idx="393">
                  <c:v>05/23/2011</c:v>
                </c:pt>
                <c:pt idx="394">
                  <c:v>05/24/2011</c:v>
                </c:pt>
                <c:pt idx="395">
                  <c:v>05/25/2011</c:v>
                </c:pt>
                <c:pt idx="396">
                  <c:v>05/26/2011</c:v>
                </c:pt>
                <c:pt idx="397">
                  <c:v>05/27/2011</c:v>
                </c:pt>
                <c:pt idx="398">
                  <c:v>05/30/2011</c:v>
                </c:pt>
                <c:pt idx="399">
                  <c:v>05/31/2011</c:v>
                </c:pt>
                <c:pt idx="400">
                  <c:v>06/01/2011</c:v>
                </c:pt>
                <c:pt idx="401">
                  <c:v>06/02/2011</c:v>
                </c:pt>
                <c:pt idx="402">
                  <c:v>06/03/2011</c:v>
                </c:pt>
                <c:pt idx="403">
                  <c:v>06/06/2011</c:v>
                </c:pt>
                <c:pt idx="404">
                  <c:v>06/07/2011</c:v>
                </c:pt>
                <c:pt idx="405">
                  <c:v>06/08/2011</c:v>
                </c:pt>
                <c:pt idx="406">
                  <c:v>06/09/2011</c:v>
                </c:pt>
                <c:pt idx="407">
                  <c:v>06/10/2011</c:v>
                </c:pt>
                <c:pt idx="408">
                  <c:v>06/13/2011</c:v>
                </c:pt>
                <c:pt idx="409">
                  <c:v>06/14/2011</c:v>
                </c:pt>
                <c:pt idx="410">
                  <c:v>06/15/2011</c:v>
                </c:pt>
                <c:pt idx="411">
                  <c:v>06/16/2011</c:v>
                </c:pt>
                <c:pt idx="412">
                  <c:v>06/17/2011</c:v>
                </c:pt>
                <c:pt idx="413">
                  <c:v>06/20/2011</c:v>
                </c:pt>
                <c:pt idx="414">
                  <c:v>06/21/2011</c:v>
                </c:pt>
                <c:pt idx="415">
                  <c:v>06/22/2011</c:v>
                </c:pt>
                <c:pt idx="416">
                  <c:v>06/23/2011</c:v>
                </c:pt>
                <c:pt idx="417">
                  <c:v>06/24/2011</c:v>
                </c:pt>
                <c:pt idx="418">
                  <c:v>06/27/2011</c:v>
                </c:pt>
                <c:pt idx="419">
                  <c:v>06/28/2011</c:v>
                </c:pt>
                <c:pt idx="420">
                  <c:v>06/29/2011</c:v>
                </c:pt>
                <c:pt idx="421">
                  <c:v>06/30/2011</c:v>
                </c:pt>
                <c:pt idx="422">
                  <c:v>07/01/2011</c:v>
                </c:pt>
                <c:pt idx="423">
                  <c:v>07/04/2011</c:v>
                </c:pt>
                <c:pt idx="424">
                  <c:v>07/05/2011</c:v>
                </c:pt>
                <c:pt idx="425">
                  <c:v>07/06/2011</c:v>
                </c:pt>
                <c:pt idx="426">
                  <c:v>07/07/2011</c:v>
                </c:pt>
                <c:pt idx="427">
                  <c:v>07/08/2011</c:v>
                </c:pt>
                <c:pt idx="428">
                  <c:v>07/11/2011</c:v>
                </c:pt>
                <c:pt idx="429">
                  <c:v>07/12/2011</c:v>
                </c:pt>
                <c:pt idx="430">
                  <c:v>07/13/2011</c:v>
                </c:pt>
                <c:pt idx="431">
                  <c:v>07/14/2011</c:v>
                </c:pt>
                <c:pt idx="432">
                  <c:v>07/15/2011</c:v>
                </c:pt>
                <c:pt idx="433">
                  <c:v>07/18/2011</c:v>
                </c:pt>
                <c:pt idx="434">
                  <c:v>07/19/2011</c:v>
                </c:pt>
                <c:pt idx="435">
                  <c:v>07/20/2011</c:v>
                </c:pt>
                <c:pt idx="436">
                  <c:v>07/21/2011</c:v>
                </c:pt>
                <c:pt idx="437">
                  <c:v>07/22/2011</c:v>
                </c:pt>
                <c:pt idx="438">
                  <c:v>07/25/2011</c:v>
                </c:pt>
                <c:pt idx="439">
                  <c:v>07/26/2011</c:v>
                </c:pt>
                <c:pt idx="440">
                  <c:v>07/27/2011</c:v>
                </c:pt>
                <c:pt idx="441">
                  <c:v>07/28/2011</c:v>
                </c:pt>
                <c:pt idx="442">
                  <c:v>07/29/2011</c:v>
                </c:pt>
                <c:pt idx="443">
                  <c:v>08/01/2011</c:v>
                </c:pt>
                <c:pt idx="444">
                  <c:v>08/02/2011</c:v>
                </c:pt>
                <c:pt idx="445">
                  <c:v>08/03/2011</c:v>
                </c:pt>
                <c:pt idx="446">
                  <c:v>08/04/2011</c:v>
                </c:pt>
                <c:pt idx="447">
                  <c:v>08/05/2011</c:v>
                </c:pt>
                <c:pt idx="448">
                  <c:v>08/08/2011</c:v>
                </c:pt>
                <c:pt idx="449">
                  <c:v>08/09/2011</c:v>
                </c:pt>
                <c:pt idx="450">
                  <c:v>08/10/2011</c:v>
                </c:pt>
                <c:pt idx="451">
                  <c:v>08/11/2011</c:v>
                </c:pt>
                <c:pt idx="452">
                  <c:v>08/12/2011</c:v>
                </c:pt>
                <c:pt idx="453">
                  <c:v>08/15/2011</c:v>
                </c:pt>
                <c:pt idx="454">
                  <c:v>08/16/2011</c:v>
                </c:pt>
                <c:pt idx="455">
                  <c:v>08/17/2011</c:v>
                </c:pt>
                <c:pt idx="456">
                  <c:v>08/18/2011</c:v>
                </c:pt>
                <c:pt idx="457">
                  <c:v>08/19/2011</c:v>
                </c:pt>
                <c:pt idx="458">
                  <c:v>08/22/2011</c:v>
                </c:pt>
                <c:pt idx="459">
                  <c:v>08/23/2011</c:v>
                </c:pt>
                <c:pt idx="460">
                  <c:v>08/24/2011</c:v>
                </c:pt>
                <c:pt idx="461">
                  <c:v>08/25/2011</c:v>
                </c:pt>
                <c:pt idx="462">
                  <c:v>08/26/2011</c:v>
                </c:pt>
                <c:pt idx="463">
                  <c:v>08/29/2011</c:v>
                </c:pt>
                <c:pt idx="464">
                  <c:v>08/30/2011</c:v>
                </c:pt>
                <c:pt idx="465">
                  <c:v>08/31/2011</c:v>
                </c:pt>
                <c:pt idx="466">
                  <c:v>09/01/2011</c:v>
                </c:pt>
                <c:pt idx="467">
                  <c:v>09/05/2011</c:v>
                </c:pt>
                <c:pt idx="468">
                  <c:v>09/06/2011</c:v>
                </c:pt>
                <c:pt idx="469">
                  <c:v>09/07/2011</c:v>
                </c:pt>
                <c:pt idx="470">
                  <c:v>09/08/2011</c:v>
                </c:pt>
                <c:pt idx="471">
                  <c:v>09/09/2011</c:v>
                </c:pt>
                <c:pt idx="472">
                  <c:v>09/12/2011</c:v>
                </c:pt>
                <c:pt idx="473">
                  <c:v>09/13/2011</c:v>
                </c:pt>
                <c:pt idx="474">
                  <c:v>09/14/2011</c:v>
                </c:pt>
                <c:pt idx="475">
                  <c:v>09/15/2011</c:v>
                </c:pt>
                <c:pt idx="476">
                  <c:v>09/16/2011</c:v>
                </c:pt>
                <c:pt idx="477">
                  <c:v>09/19/2011</c:v>
                </c:pt>
                <c:pt idx="478">
                  <c:v>09/20/2011</c:v>
                </c:pt>
                <c:pt idx="479">
                  <c:v>09/21/2011</c:v>
                </c:pt>
                <c:pt idx="480">
                  <c:v>09/22/2011</c:v>
                </c:pt>
                <c:pt idx="481">
                  <c:v>09/23/2011</c:v>
                </c:pt>
                <c:pt idx="482">
                  <c:v>09/26/2011</c:v>
                </c:pt>
                <c:pt idx="483">
                  <c:v>09/27/2011</c:v>
                </c:pt>
                <c:pt idx="484">
                  <c:v>09/28/2011</c:v>
                </c:pt>
                <c:pt idx="485">
                  <c:v>09/29/2011</c:v>
                </c:pt>
                <c:pt idx="486">
                  <c:v>09/30/2011</c:v>
                </c:pt>
                <c:pt idx="487">
                  <c:v>10/03/2011</c:v>
                </c:pt>
                <c:pt idx="488">
                  <c:v>10/04/2011</c:v>
                </c:pt>
                <c:pt idx="489">
                  <c:v>10/05/2011</c:v>
                </c:pt>
                <c:pt idx="490">
                  <c:v>10/06/2011</c:v>
                </c:pt>
                <c:pt idx="491">
                  <c:v>10/07/2011</c:v>
                </c:pt>
                <c:pt idx="492">
                  <c:v>10/10/2011</c:v>
                </c:pt>
                <c:pt idx="493">
                  <c:v>10/11/2011</c:v>
                </c:pt>
                <c:pt idx="494">
                  <c:v>10/12/2011</c:v>
                </c:pt>
                <c:pt idx="495">
                  <c:v>10/13/2011</c:v>
                </c:pt>
                <c:pt idx="496">
                  <c:v>10/14/2011</c:v>
                </c:pt>
                <c:pt idx="497">
                  <c:v>10/17/2011</c:v>
                </c:pt>
                <c:pt idx="498">
                  <c:v>10/18/2011</c:v>
                </c:pt>
                <c:pt idx="499">
                  <c:v>10/19/2011</c:v>
                </c:pt>
                <c:pt idx="500">
                  <c:v>10/20/2011</c:v>
                </c:pt>
                <c:pt idx="501">
                  <c:v>10/21/2011</c:v>
                </c:pt>
                <c:pt idx="502">
                  <c:v>10/24/2011</c:v>
                </c:pt>
                <c:pt idx="503">
                  <c:v>10/25/2011</c:v>
                </c:pt>
                <c:pt idx="504">
                  <c:v>10/26/2011</c:v>
                </c:pt>
                <c:pt idx="505">
                  <c:v>10/27/2011</c:v>
                </c:pt>
                <c:pt idx="506">
                  <c:v>10/28/2011</c:v>
                </c:pt>
                <c:pt idx="507">
                  <c:v>10/31/2011</c:v>
                </c:pt>
                <c:pt idx="508">
                  <c:v>11/01/2011</c:v>
                </c:pt>
                <c:pt idx="509">
                  <c:v>11/02/2011</c:v>
                </c:pt>
                <c:pt idx="510">
                  <c:v>11/03/2011</c:v>
                </c:pt>
                <c:pt idx="511">
                  <c:v>11/04/2011</c:v>
                </c:pt>
                <c:pt idx="512">
                  <c:v>11/07/2011</c:v>
                </c:pt>
                <c:pt idx="513">
                  <c:v>11/08/2011</c:v>
                </c:pt>
                <c:pt idx="514">
                  <c:v>11/09/2011</c:v>
                </c:pt>
                <c:pt idx="515">
                  <c:v>11/10/2011</c:v>
                </c:pt>
                <c:pt idx="516">
                  <c:v>11/11/2011</c:v>
                </c:pt>
                <c:pt idx="517">
                  <c:v>11/14/2011</c:v>
                </c:pt>
                <c:pt idx="518">
                  <c:v>11/15/2011</c:v>
                </c:pt>
                <c:pt idx="519">
                  <c:v>11/16/2011</c:v>
                </c:pt>
                <c:pt idx="520">
                  <c:v>11/17/2011</c:v>
                </c:pt>
                <c:pt idx="521">
                  <c:v>11/18/2011</c:v>
                </c:pt>
                <c:pt idx="522">
                  <c:v>11/21/2011</c:v>
                </c:pt>
                <c:pt idx="523">
                  <c:v>11/22/2011</c:v>
                </c:pt>
                <c:pt idx="524">
                  <c:v>11/23/2011</c:v>
                </c:pt>
                <c:pt idx="525">
                  <c:v>11/24/2011</c:v>
                </c:pt>
                <c:pt idx="526">
                  <c:v>11/25/2011</c:v>
                </c:pt>
                <c:pt idx="527">
                  <c:v>11/28/2011</c:v>
                </c:pt>
                <c:pt idx="528">
                  <c:v>11/29/2011</c:v>
                </c:pt>
                <c:pt idx="529">
                  <c:v>11/30/2011</c:v>
                </c:pt>
                <c:pt idx="530">
                  <c:v>12/01/2011</c:v>
                </c:pt>
                <c:pt idx="531">
                  <c:v>12/02/2011</c:v>
                </c:pt>
                <c:pt idx="532">
                  <c:v>12/05/2011</c:v>
                </c:pt>
                <c:pt idx="533">
                  <c:v>12/06/2011</c:v>
                </c:pt>
                <c:pt idx="534">
                  <c:v>12/07/2011</c:v>
                </c:pt>
                <c:pt idx="535">
                  <c:v>12/08/2011</c:v>
                </c:pt>
                <c:pt idx="536">
                  <c:v>12/09/2011</c:v>
                </c:pt>
                <c:pt idx="537">
                  <c:v>12/12/2011</c:v>
                </c:pt>
                <c:pt idx="538">
                  <c:v>12/13/2011</c:v>
                </c:pt>
                <c:pt idx="539">
                  <c:v>12/14/2011</c:v>
                </c:pt>
                <c:pt idx="540">
                  <c:v>12/15/2011</c:v>
                </c:pt>
                <c:pt idx="541">
                  <c:v>12/16/2011</c:v>
                </c:pt>
                <c:pt idx="542">
                  <c:v>12/19/2011</c:v>
                </c:pt>
                <c:pt idx="543">
                  <c:v>12/20/2011</c:v>
                </c:pt>
                <c:pt idx="544">
                  <c:v>12/21/2011</c:v>
                </c:pt>
                <c:pt idx="545">
                  <c:v>12/22/2011</c:v>
                </c:pt>
                <c:pt idx="546">
                  <c:v>12/23/2011</c:v>
                </c:pt>
                <c:pt idx="547">
                  <c:v>12/26/2011</c:v>
                </c:pt>
                <c:pt idx="548">
                  <c:v>12/27/2011</c:v>
                </c:pt>
                <c:pt idx="549">
                  <c:v>12/28/2011</c:v>
                </c:pt>
                <c:pt idx="550">
                  <c:v>12/29/2011</c:v>
                </c:pt>
                <c:pt idx="551">
                  <c:v>12/30/2011</c:v>
                </c:pt>
                <c:pt idx="552">
                  <c:v>01/03/2012</c:v>
                </c:pt>
                <c:pt idx="553">
                  <c:v>01/04/2012</c:v>
                </c:pt>
                <c:pt idx="554">
                  <c:v>01/05/2012</c:v>
                </c:pt>
                <c:pt idx="555">
                  <c:v>01/06/2012</c:v>
                </c:pt>
                <c:pt idx="556">
                  <c:v>01/09/2012</c:v>
                </c:pt>
                <c:pt idx="557">
                  <c:v>01/10/2012</c:v>
                </c:pt>
                <c:pt idx="558">
                  <c:v>01/11/2012</c:v>
                </c:pt>
                <c:pt idx="559">
                  <c:v>01/12/2012</c:v>
                </c:pt>
                <c:pt idx="560">
                  <c:v>01/13/2012</c:v>
                </c:pt>
                <c:pt idx="561">
                  <c:v>01/16/2012</c:v>
                </c:pt>
                <c:pt idx="562">
                  <c:v>01/17/2012</c:v>
                </c:pt>
                <c:pt idx="563">
                  <c:v>01/18/2012</c:v>
                </c:pt>
                <c:pt idx="564">
                  <c:v>01/19/2012</c:v>
                </c:pt>
                <c:pt idx="565">
                  <c:v>01/20/2012</c:v>
                </c:pt>
                <c:pt idx="566">
                  <c:v>01/30/2012</c:v>
                </c:pt>
                <c:pt idx="567">
                  <c:v>01/31/2012</c:v>
                </c:pt>
                <c:pt idx="568">
                  <c:v>02/01/2012</c:v>
                </c:pt>
                <c:pt idx="569">
                  <c:v>02/02/2012</c:v>
                </c:pt>
                <c:pt idx="570">
                  <c:v>02/03/2012</c:v>
                </c:pt>
                <c:pt idx="571">
                  <c:v>02/06/2012</c:v>
                </c:pt>
                <c:pt idx="572">
                  <c:v>02/07/2012</c:v>
                </c:pt>
                <c:pt idx="573">
                  <c:v>02/08/2012</c:v>
                </c:pt>
                <c:pt idx="574">
                  <c:v>02/09/2012</c:v>
                </c:pt>
                <c:pt idx="575">
                  <c:v>02/10/2012</c:v>
                </c:pt>
                <c:pt idx="576">
                  <c:v>02/13/2012</c:v>
                </c:pt>
                <c:pt idx="577">
                  <c:v>02/14/2012</c:v>
                </c:pt>
                <c:pt idx="578">
                  <c:v>02/15/2012</c:v>
                </c:pt>
                <c:pt idx="579">
                  <c:v>02/16/2012</c:v>
                </c:pt>
                <c:pt idx="580">
                  <c:v>02/17/2012</c:v>
                </c:pt>
                <c:pt idx="581">
                  <c:v>02/20/2012</c:v>
                </c:pt>
                <c:pt idx="582">
                  <c:v>02/21/2012</c:v>
                </c:pt>
                <c:pt idx="583">
                  <c:v>02/22/2012</c:v>
                </c:pt>
                <c:pt idx="584">
                  <c:v>02/23/2012</c:v>
                </c:pt>
                <c:pt idx="585">
                  <c:v>02/24/2012</c:v>
                </c:pt>
                <c:pt idx="586">
                  <c:v>02/27/2012</c:v>
                </c:pt>
                <c:pt idx="587">
                  <c:v>02/28/2012</c:v>
                </c:pt>
                <c:pt idx="588">
                  <c:v>02/29/2012</c:v>
                </c:pt>
                <c:pt idx="589">
                  <c:v>03/01/2012</c:v>
                </c:pt>
                <c:pt idx="590">
                  <c:v>03/02/2012</c:v>
                </c:pt>
                <c:pt idx="591">
                  <c:v>03/05/2012</c:v>
                </c:pt>
                <c:pt idx="592">
                  <c:v>03/06/2012</c:v>
                </c:pt>
                <c:pt idx="593">
                  <c:v>03/07/2012</c:v>
                </c:pt>
                <c:pt idx="594">
                  <c:v>03/08/2012</c:v>
                </c:pt>
                <c:pt idx="595">
                  <c:v>03/09/2012</c:v>
                </c:pt>
                <c:pt idx="596">
                  <c:v>03/12/2012</c:v>
                </c:pt>
                <c:pt idx="597">
                  <c:v>03/13/2012</c:v>
                </c:pt>
                <c:pt idx="598">
                  <c:v>03/14/2012</c:v>
                </c:pt>
                <c:pt idx="599">
                  <c:v>03/15/2012</c:v>
                </c:pt>
                <c:pt idx="600">
                  <c:v>03/16/2012</c:v>
                </c:pt>
                <c:pt idx="601">
                  <c:v>03/19/2012</c:v>
                </c:pt>
                <c:pt idx="602">
                  <c:v>03/20/2012</c:v>
                </c:pt>
                <c:pt idx="603">
                  <c:v>03/21/2012</c:v>
                </c:pt>
                <c:pt idx="604">
                  <c:v>03/22/2012</c:v>
                </c:pt>
                <c:pt idx="605">
                  <c:v>03/23/2012</c:v>
                </c:pt>
                <c:pt idx="606">
                  <c:v>03/26/2012</c:v>
                </c:pt>
                <c:pt idx="607">
                  <c:v>03/27/2012</c:v>
                </c:pt>
                <c:pt idx="608">
                  <c:v>03/28/2012</c:v>
                </c:pt>
                <c:pt idx="609">
                  <c:v>03/29/2012</c:v>
                </c:pt>
                <c:pt idx="610">
                  <c:v>03/30/2012</c:v>
                </c:pt>
                <c:pt idx="611">
                  <c:v>04/03/2012</c:v>
                </c:pt>
                <c:pt idx="612">
                  <c:v>04/04/2012</c:v>
                </c:pt>
                <c:pt idx="613">
                  <c:v>04/05/2012</c:v>
                </c:pt>
                <c:pt idx="614">
                  <c:v>04/06/2012</c:v>
                </c:pt>
                <c:pt idx="615">
                  <c:v>04/09/2012</c:v>
                </c:pt>
                <c:pt idx="616">
                  <c:v>04/10/2012</c:v>
                </c:pt>
                <c:pt idx="617">
                  <c:v>04/11/2012</c:v>
                </c:pt>
                <c:pt idx="618">
                  <c:v>04/12/2012</c:v>
                </c:pt>
                <c:pt idx="619">
                  <c:v>04/13/2012</c:v>
                </c:pt>
                <c:pt idx="620">
                  <c:v>04/16/2012</c:v>
                </c:pt>
                <c:pt idx="621">
                  <c:v>04/17/2012</c:v>
                </c:pt>
                <c:pt idx="622">
                  <c:v>04/18/2012</c:v>
                </c:pt>
                <c:pt idx="623">
                  <c:v>04/19/2012</c:v>
                </c:pt>
                <c:pt idx="624">
                  <c:v>04/20/2012</c:v>
                </c:pt>
                <c:pt idx="625">
                  <c:v>04/23/2012</c:v>
                </c:pt>
                <c:pt idx="626">
                  <c:v>04/24/2012</c:v>
                </c:pt>
                <c:pt idx="627">
                  <c:v>04/25/2012</c:v>
                </c:pt>
                <c:pt idx="628">
                  <c:v>04/26/2012</c:v>
                </c:pt>
                <c:pt idx="629">
                  <c:v>04/27/2012</c:v>
                </c:pt>
                <c:pt idx="630">
                  <c:v>05/02/2012</c:v>
                </c:pt>
                <c:pt idx="631">
                  <c:v>05/03/2012</c:v>
                </c:pt>
                <c:pt idx="632">
                  <c:v>05/04/2012</c:v>
                </c:pt>
                <c:pt idx="633">
                  <c:v>05/07/2012</c:v>
                </c:pt>
                <c:pt idx="634">
                  <c:v>05/08/2012</c:v>
                </c:pt>
                <c:pt idx="635">
                  <c:v>05/09/2012</c:v>
                </c:pt>
                <c:pt idx="636">
                  <c:v>05/10/2012</c:v>
                </c:pt>
                <c:pt idx="637">
                  <c:v>05/11/2012</c:v>
                </c:pt>
                <c:pt idx="638">
                  <c:v>05/14/2012</c:v>
                </c:pt>
                <c:pt idx="639">
                  <c:v>05/15/2012</c:v>
                </c:pt>
                <c:pt idx="640">
                  <c:v>05/16/2012</c:v>
                </c:pt>
                <c:pt idx="641">
                  <c:v>05/17/2012</c:v>
                </c:pt>
                <c:pt idx="642">
                  <c:v>05/18/2012</c:v>
                </c:pt>
                <c:pt idx="643">
                  <c:v>05/21/2012</c:v>
                </c:pt>
                <c:pt idx="644">
                  <c:v>05/22/2012</c:v>
                </c:pt>
                <c:pt idx="645">
                  <c:v>05/23/2012</c:v>
                </c:pt>
                <c:pt idx="646">
                  <c:v>05/24/2012</c:v>
                </c:pt>
                <c:pt idx="647">
                  <c:v>05/25/2012</c:v>
                </c:pt>
                <c:pt idx="648">
                  <c:v>05/28/2012</c:v>
                </c:pt>
                <c:pt idx="649">
                  <c:v>05/29/2012</c:v>
                </c:pt>
                <c:pt idx="650">
                  <c:v>05/30/2012</c:v>
                </c:pt>
                <c:pt idx="651">
                  <c:v>05/31/2012</c:v>
                </c:pt>
                <c:pt idx="652">
                  <c:v>06/01/2012</c:v>
                </c:pt>
                <c:pt idx="653">
                  <c:v>06/04/2012</c:v>
                </c:pt>
                <c:pt idx="654">
                  <c:v>06/05/2012</c:v>
                </c:pt>
                <c:pt idx="655">
                  <c:v>06/06/2012</c:v>
                </c:pt>
                <c:pt idx="656">
                  <c:v>06/07/2012</c:v>
                </c:pt>
                <c:pt idx="657">
                  <c:v>06/08/2012</c:v>
                </c:pt>
                <c:pt idx="658">
                  <c:v>06/11/2012</c:v>
                </c:pt>
                <c:pt idx="659">
                  <c:v>06/12/2012</c:v>
                </c:pt>
                <c:pt idx="660">
                  <c:v>06/13/2012</c:v>
                </c:pt>
                <c:pt idx="661">
                  <c:v>06/14/2012</c:v>
                </c:pt>
                <c:pt idx="662">
                  <c:v>06/15/2012</c:v>
                </c:pt>
                <c:pt idx="663">
                  <c:v>06/18/2012</c:v>
                </c:pt>
                <c:pt idx="664">
                  <c:v>06/19/2012</c:v>
                </c:pt>
                <c:pt idx="665">
                  <c:v>06/20/2012</c:v>
                </c:pt>
                <c:pt idx="666">
                  <c:v>06/21/2012</c:v>
                </c:pt>
                <c:pt idx="667">
                  <c:v>06/22/2012</c:v>
                </c:pt>
                <c:pt idx="668">
                  <c:v>06/25/2012</c:v>
                </c:pt>
                <c:pt idx="669">
                  <c:v>06/26/2012</c:v>
                </c:pt>
                <c:pt idx="670">
                  <c:v>06/27/2012</c:v>
                </c:pt>
                <c:pt idx="671">
                  <c:v>06/28/2012</c:v>
                </c:pt>
                <c:pt idx="672">
                  <c:v>06/29/2012</c:v>
                </c:pt>
                <c:pt idx="673">
                  <c:v>07/02/2012</c:v>
                </c:pt>
                <c:pt idx="674">
                  <c:v>07/03/2012</c:v>
                </c:pt>
                <c:pt idx="675">
                  <c:v>07/04/2012</c:v>
                </c:pt>
                <c:pt idx="676">
                  <c:v>07/05/2012</c:v>
                </c:pt>
                <c:pt idx="677">
                  <c:v>07/06/2012</c:v>
                </c:pt>
                <c:pt idx="678">
                  <c:v>07/09/2012</c:v>
                </c:pt>
                <c:pt idx="679">
                  <c:v>07/10/2012</c:v>
                </c:pt>
                <c:pt idx="680">
                  <c:v>07/11/2012</c:v>
                </c:pt>
                <c:pt idx="681">
                  <c:v>07/12/2012</c:v>
                </c:pt>
                <c:pt idx="682">
                  <c:v>07/13/2012</c:v>
                </c:pt>
                <c:pt idx="683">
                  <c:v>07/16/2012</c:v>
                </c:pt>
                <c:pt idx="684">
                  <c:v>07/17/2012</c:v>
                </c:pt>
                <c:pt idx="685">
                  <c:v>07/18/2012</c:v>
                </c:pt>
                <c:pt idx="686">
                  <c:v>07/19/2012</c:v>
                </c:pt>
                <c:pt idx="687">
                  <c:v>07/20/2012</c:v>
                </c:pt>
                <c:pt idx="688">
                  <c:v>07/23/2012</c:v>
                </c:pt>
                <c:pt idx="689">
                  <c:v>07/24/2012</c:v>
                </c:pt>
                <c:pt idx="690">
                  <c:v>07/25/2012</c:v>
                </c:pt>
                <c:pt idx="691">
                  <c:v>07/26/2012</c:v>
                </c:pt>
                <c:pt idx="692">
                  <c:v>07/27/2012</c:v>
                </c:pt>
                <c:pt idx="693">
                  <c:v>07/30/2012</c:v>
                </c:pt>
                <c:pt idx="694">
                  <c:v>07/31/2012</c:v>
                </c:pt>
                <c:pt idx="695">
                  <c:v>08/01/2012</c:v>
                </c:pt>
                <c:pt idx="696">
                  <c:v>08/02/2012</c:v>
                </c:pt>
                <c:pt idx="697">
                  <c:v>08/03/2012</c:v>
                </c:pt>
                <c:pt idx="698">
                  <c:v>08/06/2012</c:v>
                </c:pt>
                <c:pt idx="699">
                  <c:v>08/07/2012</c:v>
                </c:pt>
                <c:pt idx="700">
                  <c:v>08/08/2012</c:v>
                </c:pt>
                <c:pt idx="701">
                  <c:v>08/09/2012</c:v>
                </c:pt>
                <c:pt idx="702">
                  <c:v>08/10/2012</c:v>
                </c:pt>
                <c:pt idx="703">
                  <c:v>08/13/2012</c:v>
                </c:pt>
                <c:pt idx="704">
                  <c:v>08/14/2012</c:v>
                </c:pt>
                <c:pt idx="705">
                  <c:v>08/15/2012</c:v>
                </c:pt>
                <c:pt idx="706">
                  <c:v>08/16/2012</c:v>
                </c:pt>
                <c:pt idx="707">
                  <c:v>08/17/2012</c:v>
                </c:pt>
                <c:pt idx="708">
                  <c:v>08/20/2012</c:v>
                </c:pt>
                <c:pt idx="709">
                  <c:v>08/21/2012</c:v>
                </c:pt>
                <c:pt idx="710">
                  <c:v>08/22/2012</c:v>
                </c:pt>
                <c:pt idx="711">
                  <c:v>08/23/2012</c:v>
                </c:pt>
                <c:pt idx="712">
                  <c:v>08/24/2012</c:v>
                </c:pt>
                <c:pt idx="713">
                  <c:v>08/27/2012</c:v>
                </c:pt>
                <c:pt idx="714">
                  <c:v>08/28/2012</c:v>
                </c:pt>
                <c:pt idx="715">
                  <c:v>08/29/2012</c:v>
                </c:pt>
                <c:pt idx="716">
                  <c:v>08/30/2012</c:v>
                </c:pt>
                <c:pt idx="717">
                  <c:v>08/31/2012</c:v>
                </c:pt>
                <c:pt idx="718">
                  <c:v>09/04/2012</c:v>
                </c:pt>
                <c:pt idx="719">
                  <c:v>09/05/2012</c:v>
                </c:pt>
                <c:pt idx="720">
                  <c:v>09/06/2012</c:v>
                </c:pt>
                <c:pt idx="721">
                  <c:v>09/07/2012</c:v>
                </c:pt>
                <c:pt idx="722">
                  <c:v>09/10/2012</c:v>
                </c:pt>
                <c:pt idx="723">
                  <c:v>09/11/2012</c:v>
                </c:pt>
                <c:pt idx="724">
                  <c:v>09/12/2012</c:v>
                </c:pt>
                <c:pt idx="725">
                  <c:v>09/13/2012</c:v>
                </c:pt>
                <c:pt idx="726">
                  <c:v>09/14/2012</c:v>
                </c:pt>
                <c:pt idx="727">
                  <c:v>09/17/2012</c:v>
                </c:pt>
                <c:pt idx="728">
                  <c:v>09/18/2012</c:v>
                </c:pt>
                <c:pt idx="729">
                  <c:v>09/19/2012</c:v>
                </c:pt>
                <c:pt idx="730">
                  <c:v>09/20/2012</c:v>
                </c:pt>
                <c:pt idx="731">
                  <c:v>09/21/2012</c:v>
                </c:pt>
                <c:pt idx="732">
                  <c:v>09/24/2012</c:v>
                </c:pt>
                <c:pt idx="733">
                  <c:v>09/25/2012</c:v>
                </c:pt>
                <c:pt idx="734">
                  <c:v>09/26/2012</c:v>
                </c:pt>
                <c:pt idx="735">
                  <c:v>09/27/2012</c:v>
                </c:pt>
                <c:pt idx="736">
                  <c:v>09/28/2012</c:v>
                </c:pt>
                <c:pt idx="737">
                  <c:v>10/01/2012</c:v>
                </c:pt>
                <c:pt idx="738">
                  <c:v>10/02/2012</c:v>
                </c:pt>
                <c:pt idx="739">
                  <c:v>10/03/2012</c:v>
                </c:pt>
                <c:pt idx="740">
                  <c:v>10/04/2012</c:v>
                </c:pt>
                <c:pt idx="741">
                  <c:v>10/05/2012</c:v>
                </c:pt>
                <c:pt idx="742">
                  <c:v>10/08/2012</c:v>
                </c:pt>
                <c:pt idx="743">
                  <c:v>10/09/2012</c:v>
                </c:pt>
                <c:pt idx="744">
                  <c:v>10/10/2012</c:v>
                </c:pt>
                <c:pt idx="745">
                  <c:v>10/11/2012</c:v>
                </c:pt>
                <c:pt idx="746">
                  <c:v>10/12/2012</c:v>
                </c:pt>
                <c:pt idx="747">
                  <c:v>10/15/2012</c:v>
                </c:pt>
                <c:pt idx="748">
                  <c:v>10/16/2012</c:v>
                </c:pt>
                <c:pt idx="749">
                  <c:v>10/17/2012</c:v>
                </c:pt>
                <c:pt idx="750">
                  <c:v>10/18/2012</c:v>
                </c:pt>
                <c:pt idx="751">
                  <c:v>10/19/2012</c:v>
                </c:pt>
                <c:pt idx="752">
                  <c:v>10/22/2012</c:v>
                </c:pt>
                <c:pt idx="753">
                  <c:v>10/23/2012</c:v>
                </c:pt>
                <c:pt idx="754">
                  <c:v>10/24/2012</c:v>
                </c:pt>
                <c:pt idx="755">
                  <c:v>10/25/2012</c:v>
                </c:pt>
                <c:pt idx="756">
                  <c:v>10/26/2012</c:v>
                </c:pt>
                <c:pt idx="757">
                  <c:v>10/29/2012</c:v>
                </c:pt>
                <c:pt idx="758">
                  <c:v>10/30/2012</c:v>
                </c:pt>
                <c:pt idx="759">
                  <c:v>10/31/2012</c:v>
                </c:pt>
                <c:pt idx="760">
                  <c:v>11/01/2012</c:v>
                </c:pt>
                <c:pt idx="761">
                  <c:v>11/02/2012</c:v>
                </c:pt>
                <c:pt idx="762">
                  <c:v>11/05/2012</c:v>
                </c:pt>
                <c:pt idx="763">
                  <c:v>11/06/2012</c:v>
                </c:pt>
                <c:pt idx="764">
                  <c:v>11/07/2012</c:v>
                </c:pt>
                <c:pt idx="765">
                  <c:v>11/08/2012</c:v>
                </c:pt>
                <c:pt idx="766">
                  <c:v>11/09/2012</c:v>
                </c:pt>
                <c:pt idx="767">
                  <c:v>11/12/2012</c:v>
                </c:pt>
                <c:pt idx="768">
                  <c:v>11/13/2012</c:v>
                </c:pt>
                <c:pt idx="769">
                  <c:v>11/14/2012</c:v>
                </c:pt>
                <c:pt idx="770">
                  <c:v>11/15/2012</c:v>
                </c:pt>
                <c:pt idx="771">
                  <c:v>11/16/2012</c:v>
                </c:pt>
                <c:pt idx="772">
                  <c:v>11/19/2012</c:v>
                </c:pt>
                <c:pt idx="773">
                  <c:v>11/20/2012</c:v>
                </c:pt>
                <c:pt idx="774">
                  <c:v>11/21/2012</c:v>
                </c:pt>
                <c:pt idx="775">
                  <c:v>11/22/2012</c:v>
                </c:pt>
                <c:pt idx="776">
                  <c:v>11/23/2012</c:v>
                </c:pt>
                <c:pt idx="777">
                  <c:v>11/26/2012</c:v>
                </c:pt>
                <c:pt idx="778">
                  <c:v>11/27/2012</c:v>
                </c:pt>
                <c:pt idx="779">
                  <c:v>11/28/2012</c:v>
                </c:pt>
                <c:pt idx="780">
                  <c:v>11/29/2012</c:v>
                </c:pt>
                <c:pt idx="781">
                  <c:v>11/30/2012</c:v>
                </c:pt>
                <c:pt idx="782">
                  <c:v>12/03/2012</c:v>
                </c:pt>
                <c:pt idx="783">
                  <c:v>12/04/2012</c:v>
                </c:pt>
                <c:pt idx="784">
                  <c:v>12/05/2012</c:v>
                </c:pt>
                <c:pt idx="785">
                  <c:v>12/06/2012</c:v>
                </c:pt>
                <c:pt idx="786">
                  <c:v>12/07/2012</c:v>
                </c:pt>
                <c:pt idx="787">
                  <c:v>12/10/2012</c:v>
                </c:pt>
                <c:pt idx="788">
                  <c:v>12/11/2012</c:v>
                </c:pt>
                <c:pt idx="789">
                  <c:v>12/12/2012</c:v>
                </c:pt>
                <c:pt idx="790">
                  <c:v>12/13/2012</c:v>
                </c:pt>
                <c:pt idx="791">
                  <c:v>12/14/2012</c:v>
                </c:pt>
                <c:pt idx="792">
                  <c:v>12/17/2012</c:v>
                </c:pt>
                <c:pt idx="793">
                  <c:v>12/18/2012</c:v>
                </c:pt>
                <c:pt idx="794">
                  <c:v>12/19/2012</c:v>
                </c:pt>
                <c:pt idx="795">
                  <c:v>12/20/2012</c:v>
                </c:pt>
                <c:pt idx="796">
                  <c:v>12/21/2012</c:v>
                </c:pt>
                <c:pt idx="797">
                  <c:v>12/24/2012</c:v>
                </c:pt>
                <c:pt idx="798">
                  <c:v>12/25/2012</c:v>
                </c:pt>
                <c:pt idx="799">
                  <c:v>12/26/2012</c:v>
                </c:pt>
                <c:pt idx="800">
                  <c:v>12/27/2012</c:v>
                </c:pt>
                <c:pt idx="801">
                  <c:v>12/28/2012</c:v>
                </c:pt>
                <c:pt idx="802">
                  <c:v>01/02/2013</c:v>
                </c:pt>
                <c:pt idx="803">
                  <c:v>01/03/2013</c:v>
                </c:pt>
                <c:pt idx="804">
                  <c:v>01/04/2013</c:v>
                </c:pt>
                <c:pt idx="805">
                  <c:v>01/07/2013</c:v>
                </c:pt>
                <c:pt idx="806">
                  <c:v>01/08/2013</c:v>
                </c:pt>
                <c:pt idx="807">
                  <c:v>01/09/2013</c:v>
                </c:pt>
                <c:pt idx="808">
                  <c:v>01/10/2013</c:v>
                </c:pt>
                <c:pt idx="809">
                  <c:v>01/11/2013</c:v>
                </c:pt>
                <c:pt idx="810">
                  <c:v>01/14/2013</c:v>
                </c:pt>
                <c:pt idx="811">
                  <c:v>01/15/2013</c:v>
                </c:pt>
                <c:pt idx="812">
                  <c:v>01/16/2013</c:v>
                </c:pt>
                <c:pt idx="813">
                  <c:v>01/17/2013</c:v>
                </c:pt>
                <c:pt idx="814">
                  <c:v>01/18/2013</c:v>
                </c:pt>
                <c:pt idx="815">
                  <c:v>01/21/2013</c:v>
                </c:pt>
                <c:pt idx="816">
                  <c:v>01/22/2013</c:v>
                </c:pt>
                <c:pt idx="817">
                  <c:v>01/23/2013</c:v>
                </c:pt>
                <c:pt idx="818">
                  <c:v>01/24/2013</c:v>
                </c:pt>
                <c:pt idx="819">
                  <c:v>01/25/2013</c:v>
                </c:pt>
                <c:pt idx="820">
                  <c:v>01/28/2013</c:v>
                </c:pt>
                <c:pt idx="821">
                  <c:v>01/29/2013</c:v>
                </c:pt>
                <c:pt idx="822">
                  <c:v>01/30/2013</c:v>
                </c:pt>
                <c:pt idx="823">
                  <c:v>01/31/2013</c:v>
                </c:pt>
                <c:pt idx="824">
                  <c:v>02/01/2013</c:v>
                </c:pt>
                <c:pt idx="825">
                  <c:v>02/04/2013</c:v>
                </c:pt>
                <c:pt idx="826">
                  <c:v>02/05/2013</c:v>
                </c:pt>
                <c:pt idx="827">
                  <c:v>02/06/2013</c:v>
                </c:pt>
                <c:pt idx="828">
                  <c:v>02/07/2013</c:v>
                </c:pt>
                <c:pt idx="829">
                  <c:v>02/08/2013</c:v>
                </c:pt>
                <c:pt idx="830">
                  <c:v>02/18/2013</c:v>
                </c:pt>
                <c:pt idx="831">
                  <c:v>02/19/2013</c:v>
                </c:pt>
                <c:pt idx="832">
                  <c:v>02/20/2013</c:v>
                </c:pt>
                <c:pt idx="833">
                  <c:v>02/21/2013</c:v>
                </c:pt>
                <c:pt idx="834">
                  <c:v>02/22/2013</c:v>
                </c:pt>
                <c:pt idx="835">
                  <c:v>02/25/2013</c:v>
                </c:pt>
                <c:pt idx="836">
                  <c:v>02/26/2013</c:v>
                </c:pt>
                <c:pt idx="837">
                  <c:v>02/27/2013</c:v>
                </c:pt>
                <c:pt idx="838">
                  <c:v>02/28/2013</c:v>
                </c:pt>
                <c:pt idx="839">
                  <c:v>03/01/2013</c:v>
                </c:pt>
                <c:pt idx="840">
                  <c:v>03/04/2013</c:v>
                </c:pt>
                <c:pt idx="841">
                  <c:v>03/05/2013</c:v>
                </c:pt>
                <c:pt idx="842">
                  <c:v>03/06/2013</c:v>
                </c:pt>
                <c:pt idx="843">
                  <c:v>03/07/2013</c:v>
                </c:pt>
                <c:pt idx="844">
                  <c:v>03/08/2013</c:v>
                </c:pt>
                <c:pt idx="845">
                  <c:v>03/11/2013</c:v>
                </c:pt>
                <c:pt idx="846">
                  <c:v>03/12/2013</c:v>
                </c:pt>
                <c:pt idx="847">
                  <c:v>03/13/2013</c:v>
                </c:pt>
                <c:pt idx="848">
                  <c:v>03/14/2013</c:v>
                </c:pt>
                <c:pt idx="849">
                  <c:v>03/15/2013</c:v>
                </c:pt>
                <c:pt idx="850">
                  <c:v>03/18/2013</c:v>
                </c:pt>
                <c:pt idx="851">
                  <c:v>03/19/2013</c:v>
                </c:pt>
                <c:pt idx="852">
                  <c:v>03/20/2013</c:v>
                </c:pt>
                <c:pt idx="853">
                  <c:v>03/21/2013</c:v>
                </c:pt>
                <c:pt idx="854">
                  <c:v>03/22/2013</c:v>
                </c:pt>
                <c:pt idx="855">
                  <c:v>03/25/2013</c:v>
                </c:pt>
                <c:pt idx="856">
                  <c:v>03/26/2013</c:v>
                </c:pt>
                <c:pt idx="857">
                  <c:v>03/27/2013</c:v>
                </c:pt>
                <c:pt idx="858">
                  <c:v>03/28/2013</c:v>
                </c:pt>
                <c:pt idx="859">
                  <c:v>03/29/2013</c:v>
                </c:pt>
                <c:pt idx="860">
                  <c:v>04/01/2013</c:v>
                </c:pt>
                <c:pt idx="861">
                  <c:v>04/02/2013</c:v>
                </c:pt>
                <c:pt idx="862">
                  <c:v>04/03/2013</c:v>
                </c:pt>
                <c:pt idx="863">
                  <c:v>04/04/2013</c:v>
                </c:pt>
                <c:pt idx="864">
                  <c:v>04/05/2013</c:v>
                </c:pt>
                <c:pt idx="865">
                  <c:v>04/08/2013</c:v>
                </c:pt>
                <c:pt idx="866">
                  <c:v>04/09/2013</c:v>
                </c:pt>
                <c:pt idx="867">
                  <c:v>04/10/2013</c:v>
                </c:pt>
                <c:pt idx="868">
                  <c:v>04/11/2013</c:v>
                </c:pt>
                <c:pt idx="869">
                  <c:v>04/12/2013</c:v>
                </c:pt>
                <c:pt idx="870">
                  <c:v>04/15/2013</c:v>
                </c:pt>
                <c:pt idx="871">
                  <c:v>04/16/2013</c:v>
                </c:pt>
                <c:pt idx="872">
                  <c:v>04/17/2013</c:v>
                </c:pt>
                <c:pt idx="873">
                  <c:v>04/18/2013</c:v>
                </c:pt>
                <c:pt idx="874">
                  <c:v>04/22/2013</c:v>
                </c:pt>
                <c:pt idx="875">
                  <c:v>04/23/2013</c:v>
                </c:pt>
                <c:pt idx="876">
                  <c:v>04/24/2013</c:v>
                </c:pt>
                <c:pt idx="877">
                  <c:v>04/25/2013</c:v>
                </c:pt>
                <c:pt idx="878">
                  <c:v>04/26/2013</c:v>
                </c:pt>
                <c:pt idx="879">
                  <c:v>05/02/2013</c:v>
                </c:pt>
                <c:pt idx="880">
                  <c:v>05/03/2013</c:v>
                </c:pt>
                <c:pt idx="881">
                  <c:v>05/06/2013</c:v>
                </c:pt>
                <c:pt idx="882">
                  <c:v>05/07/2013</c:v>
                </c:pt>
                <c:pt idx="883">
                  <c:v>05/08/2013</c:v>
                </c:pt>
                <c:pt idx="884">
                  <c:v>05/09/2013</c:v>
                </c:pt>
                <c:pt idx="885">
                  <c:v>05/10/2013</c:v>
                </c:pt>
                <c:pt idx="886">
                  <c:v>05/13/2013</c:v>
                </c:pt>
                <c:pt idx="887">
                  <c:v>05/14/2013</c:v>
                </c:pt>
                <c:pt idx="888">
                  <c:v>05/15/2013</c:v>
                </c:pt>
                <c:pt idx="889">
                  <c:v>05/16/2013</c:v>
                </c:pt>
                <c:pt idx="890">
                  <c:v>05/17/2013</c:v>
                </c:pt>
                <c:pt idx="891">
                  <c:v>05/20/2013</c:v>
                </c:pt>
                <c:pt idx="892">
                  <c:v>05/21/2013</c:v>
                </c:pt>
                <c:pt idx="893">
                  <c:v>05/22/2013</c:v>
                </c:pt>
                <c:pt idx="894">
                  <c:v>05/23/2013</c:v>
                </c:pt>
                <c:pt idx="895">
                  <c:v>05/24/2013</c:v>
                </c:pt>
                <c:pt idx="896">
                  <c:v>05/27/2013</c:v>
                </c:pt>
                <c:pt idx="897">
                  <c:v>05/28/2013</c:v>
                </c:pt>
                <c:pt idx="898">
                  <c:v>05/29/2013</c:v>
                </c:pt>
                <c:pt idx="899">
                  <c:v>05/30/2013</c:v>
                </c:pt>
                <c:pt idx="900">
                  <c:v>05/31/2013</c:v>
                </c:pt>
                <c:pt idx="901">
                  <c:v>06/03/2013</c:v>
                </c:pt>
                <c:pt idx="902">
                  <c:v>06/04/2013</c:v>
                </c:pt>
                <c:pt idx="903">
                  <c:v>06/05/2013</c:v>
                </c:pt>
                <c:pt idx="904">
                  <c:v>06/06/2013</c:v>
                </c:pt>
                <c:pt idx="905">
                  <c:v>06/07/2013</c:v>
                </c:pt>
                <c:pt idx="906">
                  <c:v>06/10/2013</c:v>
                </c:pt>
                <c:pt idx="907">
                  <c:v>06/11/2013</c:v>
                </c:pt>
                <c:pt idx="908">
                  <c:v>06/12/2013</c:v>
                </c:pt>
                <c:pt idx="909">
                  <c:v>06/13/2013</c:v>
                </c:pt>
                <c:pt idx="910">
                  <c:v>06/14/2013</c:v>
                </c:pt>
                <c:pt idx="911">
                  <c:v>06/17/2013</c:v>
                </c:pt>
                <c:pt idx="912">
                  <c:v>06/18/2013</c:v>
                </c:pt>
                <c:pt idx="913">
                  <c:v>06/19/2013</c:v>
                </c:pt>
                <c:pt idx="914">
                  <c:v>06/20/2013</c:v>
                </c:pt>
                <c:pt idx="915">
                  <c:v>06/21/2013</c:v>
                </c:pt>
                <c:pt idx="916">
                  <c:v>06/24/2013</c:v>
                </c:pt>
                <c:pt idx="917">
                  <c:v>06/25/2013</c:v>
                </c:pt>
                <c:pt idx="918">
                  <c:v>06/26/2013</c:v>
                </c:pt>
                <c:pt idx="919">
                  <c:v>06/27/2013</c:v>
                </c:pt>
                <c:pt idx="920">
                  <c:v>06/28/2013</c:v>
                </c:pt>
                <c:pt idx="921">
                  <c:v>07/01/2013</c:v>
                </c:pt>
                <c:pt idx="922">
                  <c:v>07/02/2013</c:v>
                </c:pt>
                <c:pt idx="923">
                  <c:v>07/03/2013</c:v>
                </c:pt>
                <c:pt idx="924">
                  <c:v>07/04/2013</c:v>
                </c:pt>
                <c:pt idx="925">
                  <c:v>07/05/2013</c:v>
                </c:pt>
                <c:pt idx="926">
                  <c:v>07/08/2013</c:v>
                </c:pt>
                <c:pt idx="927">
                  <c:v>07/09/2013</c:v>
                </c:pt>
                <c:pt idx="928">
                  <c:v>07/10/2013</c:v>
                </c:pt>
                <c:pt idx="929">
                  <c:v>07/11/2013</c:v>
                </c:pt>
                <c:pt idx="930">
                  <c:v>07/12/2013</c:v>
                </c:pt>
                <c:pt idx="931">
                  <c:v>07/15/2013</c:v>
                </c:pt>
                <c:pt idx="932">
                  <c:v>07/16/2013</c:v>
                </c:pt>
                <c:pt idx="933">
                  <c:v>07/17/2013</c:v>
                </c:pt>
                <c:pt idx="934">
                  <c:v>07/18/2013</c:v>
                </c:pt>
                <c:pt idx="935">
                  <c:v>07/19/2013</c:v>
                </c:pt>
                <c:pt idx="936">
                  <c:v>07/22/2013</c:v>
                </c:pt>
                <c:pt idx="937">
                  <c:v>07/23/2013</c:v>
                </c:pt>
                <c:pt idx="938">
                  <c:v>07/24/2013</c:v>
                </c:pt>
                <c:pt idx="939">
                  <c:v>07/25/2013</c:v>
                </c:pt>
                <c:pt idx="940">
                  <c:v>07/26/2013</c:v>
                </c:pt>
                <c:pt idx="941">
                  <c:v>07/29/2013</c:v>
                </c:pt>
                <c:pt idx="942">
                  <c:v>07/30/2013</c:v>
                </c:pt>
                <c:pt idx="943">
                  <c:v>07/31/2013</c:v>
                </c:pt>
                <c:pt idx="944">
                  <c:v>08/01/2013</c:v>
                </c:pt>
                <c:pt idx="945">
                  <c:v>08/02/2013</c:v>
                </c:pt>
                <c:pt idx="946">
                  <c:v>08/05/2013</c:v>
                </c:pt>
                <c:pt idx="947">
                  <c:v>08/06/2013</c:v>
                </c:pt>
                <c:pt idx="948">
                  <c:v>08/07/2013</c:v>
                </c:pt>
                <c:pt idx="949">
                  <c:v>08/08/2013</c:v>
                </c:pt>
                <c:pt idx="950">
                  <c:v>08/09/2013</c:v>
                </c:pt>
                <c:pt idx="951">
                  <c:v>08/12/2013</c:v>
                </c:pt>
                <c:pt idx="952">
                  <c:v>08/13/2013</c:v>
                </c:pt>
                <c:pt idx="953">
                  <c:v>08/14/2013</c:v>
                </c:pt>
                <c:pt idx="954">
                  <c:v>08/15/2013</c:v>
                </c:pt>
                <c:pt idx="955">
                  <c:v>08/16/2013</c:v>
                </c:pt>
                <c:pt idx="956">
                  <c:v>08/19/2013</c:v>
                </c:pt>
                <c:pt idx="957">
                  <c:v>08/20/2013</c:v>
                </c:pt>
                <c:pt idx="958">
                  <c:v>08/21/2013</c:v>
                </c:pt>
                <c:pt idx="959">
                  <c:v>08/22/2013</c:v>
                </c:pt>
                <c:pt idx="960">
                  <c:v>08/23/2013</c:v>
                </c:pt>
                <c:pt idx="961">
                  <c:v>08/26/2013</c:v>
                </c:pt>
                <c:pt idx="962">
                  <c:v>08/27/2013</c:v>
                </c:pt>
                <c:pt idx="963">
                  <c:v>08/28/2013</c:v>
                </c:pt>
                <c:pt idx="964">
                  <c:v>08/29/2013</c:v>
                </c:pt>
                <c:pt idx="965">
                  <c:v>08/30/2013</c:v>
                </c:pt>
                <c:pt idx="966">
                  <c:v>09/03/2013</c:v>
                </c:pt>
                <c:pt idx="967">
                  <c:v>09/04/2013</c:v>
                </c:pt>
                <c:pt idx="968">
                  <c:v>09/05/2013</c:v>
                </c:pt>
                <c:pt idx="969">
                  <c:v>09/06/2013</c:v>
                </c:pt>
                <c:pt idx="970">
                  <c:v>09/09/2013</c:v>
                </c:pt>
                <c:pt idx="971">
                  <c:v>09/10/2013</c:v>
                </c:pt>
                <c:pt idx="972">
                  <c:v>09/11/2013</c:v>
                </c:pt>
                <c:pt idx="973">
                  <c:v>09/12/2013</c:v>
                </c:pt>
                <c:pt idx="974">
                  <c:v>09/13/2013</c:v>
                </c:pt>
                <c:pt idx="975">
                  <c:v>09/16/2013</c:v>
                </c:pt>
                <c:pt idx="976">
                  <c:v>09/17/2013</c:v>
                </c:pt>
                <c:pt idx="977">
                  <c:v>09/18/2013</c:v>
                </c:pt>
                <c:pt idx="978">
                  <c:v>09/19/2013</c:v>
                </c:pt>
                <c:pt idx="979">
                  <c:v>09/20/2013</c:v>
                </c:pt>
                <c:pt idx="980">
                  <c:v>09/23/2013</c:v>
                </c:pt>
                <c:pt idx="981">
                  <c:v>09/24/2013</c:v>
                </c:pt>
                <c:pt idx="982">
                  <c:v>09/25/2013</c:v>
                </c:pt>
                <c:pt idx="983">
                  <c:v>09/26/2013</c:v>
                </c:pt>
                <c:pt idx="984">
                  <c:v>09/27/2013</c:v>
                </c:pt>
                <c:pt idx="985">
                  <c:v>09/30/2013</c:v>
                </c:pt>
                <c:pt idx="986">
                  <c:v>10/01/2013</c:v>
                </c:pt>
                <c:pt idx="987">
                  <c:v>10/02/2013</c:v>
                </c:pt>
                <c:pt idx="988">
                  <c:v>10/03/2013</c:v>
                </c:pt>
                <c:pt idx="989">
                  <c:v>10/04/2013</c:v>
                </c:pt>
                <c:pt idx="990">
                  <c:v>10/07/2013</c:v>
                </c:pt>
                <c:pt idx="991">
                  <c:v>10/08/2013</c:v>
                </c:pt>
                <c:pt idx="992">
                  <c:v>10/09/2013</c:v>
                </c:pt>
                <c:pt idx="993">
                  <c:v>10/10/2013</c:v>
                </c:pt>
                <c:pt idx="994">
                  <c:v>10/11/2013</c:v>
                </c:pt>
                <c:pt idx="995">
                  <c:v>10/14/2013</c:v>
                </c:pt>
                <c:pt idx="996">
                  <c:v>10/15/2013</c:v>
                </c:pt>
                <c:pt idx="997">
                  <c:v>10/16/2013</c:v>
                </c:pt>
                <c:pt idx="998">
                  <c:v>10/17/2013</c:v>
                </c:pt>
                <c:pt idx="999">
                  <c:v>10/18/2013</c:v>
                </c:pt>
                <c:pt idx="1000">
                  <c:v>10/21/2013</c:v>
                </c:pt>
                <c:pt idx="1001">
                  <c:v>10/22/2013</c:v>
                </c:pt>
                <c:pt idx="1002">
                  <c:v>10/23/2013</c:v>
                </c:pt>
                <c:pt idx="1003">
                  <c:v>10/24/2013</c:v>
                </c:pt>
                <c:pt idx="1004">
                  <c:v>10/25/2013</c:v>
                </c:pt>
                <c:pt idx="1005">
                  <c:v>10/28/2013</c:v>
                </c:pt>
                <c:pt idx="1006">
                  <c:v>10/29/2013</c:v>
                </c:pt>
                <c:pt idx="1007">
                  <c:v>10/30/2013</c:v>
                </c:pt>
                <c:pt idx="1008">
                  <c:v>10/31/2013</c:v>
                </c:pt>
                <c:pt idx="1009">
                  <c:v>11/01/2013</c:v>
                </c:pt>
                <c:pt idx="1010">
                  <c:v>11/04/2013</c:v>
                </c:pt>
                <c:pt idx="1011">
                  <c:v>11/05/2013</c:v>
                </c:pt>
                <c:pt idx="1012">
                  <c:v>11/06/2013</c:v>
                </c:pt>
                <c:pt idx="1013">
                  <c:v>11/07/2013</c:v>
                </c:pt>
                <c:pt idx="1014">
                  <c:v>11/08/2013</c:v>
                </c:pt>
                <c:pt idx="1015">
                  <c:v>11/11/2013</c:v>
                </c:pt>
                <c:pt idx="1016">
                  <c:v>11/12/2013</c:v>
                </c:pt>
                <c:pt idx="1017">
                  <c:v>11/13/2013</c:v>
                </c:pt>
                <c:pt idx="1018">
                  <c:v>11/14/2013</c:v>
                </c:pt>
                <c:pt idx="1019">
                  <c:v>11/15/2013</c:v>
                </c:pt>
                <c:pt idx="1020">
                  <c:v>11/18/2013</c:v>
                </c:pt>
                <c:pt idx="1021">
                  <c:v>11/19/2013</c:v>
                </c:pt>
                <c:pt idx="1022">
                  <c:v>11/20/2013</c:v>
                </c:pt>
                <c:pt idx="1023">
                  <c:v>11/21/2013</c:v>
                </c:pt>
                <c:pt idx="1024">
                  <c:v>11/22/2013</c:v>
                </c:pt>
                <c:pt idx="1025">
                  <c:v>11/25/2013</c:v>
                </c:pt>
                <c:pt idx="1026">
                  <c:v>11/26/2013</c:v>
                </c:pt>
                <c:pt idx="1027">
                  <c:v>11/27/2013</c:v>
                </c:pt>
                <c:pt idx="1028">
                  <c:v>11/28/2013</c:v>
                </c:pt>
                <c:pt idx="1029">
                  <c:v>11/29/2013</c:v>
                </c:pt>
                <c:pt idx="1030">
                  <c:v>12/02/2013</c:v>
                </c:pt>
                <c:pt idx="1031">
                  <c:v>12/03/2013</c:v>
                </c:pt>
                <c:pt idx="1032">
                  <c:v>12/04/2013</c:v>
                </c:pt>
                <c:pt idx="1033">
                  <c:v>12/05/2013</c:v>
                </c:pt>
                <c:pt idx="1034">
                  <c:v>12/06/2013</c:v>
                </c:pt>
                <c:pt idx="1035">
                  <c:v>12/09/2013</c:v>
                </c:pt>
                <c:pt idx="1036">
                  <c:v>12/10/2013</c:v>
                </c:pt>
                <c:pt idx="1037">
                  <c:v>12/11/2013</c:v>
                </c:pt>
                <c:pt idx="1038">
                  <c:v>12/12/2013</c:v>
                </c:pt>
                <c:pt idx="1039">
                  <c:v>12/13/2013</c:v>
                </c:pt>
                <c:pt idx="1040">
                  <c:v>12/16/2013</c:v>
                </c:pt>
                <c:pt idx="1041">
                  <c:v>12/17/2013</c:v>
                </c:pt>
                <c:pt idx="1042">
                  <c:v>12/18/2013</c:v>
                </c:pt>
                <c:pt idx="1043">
                  <c:v>12/19/2013</c:v>
                </c:pt>
                <c:pt idx="1044">
                  <c:v>12/20/2013</c:v>
                </c:pt>
                <c:pt idx="1045">
                  <c:v>12/23/2013</c:v>
                </c:pt>
                <c:pt idx="1046">
                  <c:v>12/24/2013</c:v>
                </c:pt>
                <c:pt idx="1047">
                  <c:v>12/25/2013</c:v>
                </c:pt>
                <c:pt idx="1048">
                  <c:v>12/26/2013</c:v>
                </c:pt>
                <c:pt idx="1049">
                  <c:v>12/27/2013</c:v>
                </c:pt>
                <c:pt idx="1050">
                  <c:v>12/30/2013</c:v>
                </c:pt>
                <c:pt idx="1051">
                  <c:v>12/31/2013</c:v>
                </c:pt>
                <c:pt idx="1052">
                  <c:v>01/02/2014</c:v>
                </c:pt>
                <c:pt idx="1053">
                  <c:v>01/03/2014</c:v>
                </c:pt>
                <c:pt idx="1054">
                  <c:v>01/06/2014</c:v>
                </c:pt>
                <c:pt idx="1055">
                  <c:v>01/07/2014</c:v>
                </c:pt>
                <c:pt idx="1056">
                  <c:v>01/08/2014</c:v>
                </c:pt>
                <c:pt idx="1057">
                  <c:v>01/09/2014</c:v>
                </c:pt>
                <c:pt idx="1058">
                  <c:v>01/10/2014</c:v>
                </c:pt>
                <c:pt idx="1059">
                  <c:v>01/13/2014</c:v>
                </c:pt>
                <c:pt idx="1060">
                  <c:v>01/14/2014</c:v>
                </c:pt>
                <c:pt idx="1061">
                  <c:v>01/15/2014</c:v>
                </c:pt>
                <c:pt idx="1062">
                  <c:v>01/16/2014</c:v>
                </c:pt>
                <c:pt idx="1063">
                  <c:v>01/17/2014</c:v>
                </c:pt>
                <c:pt idx="1064">
                  <c:v>01/20/2014</c:v>
                </c:pt>
                <c:pt idx="1065">
                  <c:v>01/21/2014</c:v>
                </c:pt>
                <c:pt idx="1066">
                  <c:v>01/22/2014</c:v>
                </c:pt>
                <c:pt idx="1067">
                  <c:v>01/23/2014</c:v>
                </c:pt>
                <c:pt idx="1068">
                  <c:v>01/24/2014</c:v>
                </c:pt>
                <c:pt idx="1069">
                  <c:v>01/27/2014</c:v>
                </c:pt>
                <c:pt idx="1070">
                  <c:v>02/06/2014</c:v>
                </c:pt>
                <c:pt idx="1071">
                  <c:v>02/07/2014</c:v>
                </c:pt>
                <c:pt idx="1072">
                  <c:v>02/10/2014</c:v>
                </c:pt>
                <c:pt idx="1073">
                  <c:v>02/11/2014</c:v>
                </c:pt>
                <c:pt idx="1074">
                  <c:v>02/12/2014</c:v>
                </c:pt>
                <c:pt idx="1075">
                  <c:v>02/13/2014</c:v>
                </c:pt>
                <c:pt idx="1076">
                  <c:v>02/14/2014</c:v>
                </c:pt>
                <c:pt idx="1077">
                  <c:v>02/17/2014</c:v>
                </c:pt>
                <c:pt idx="1078">
                  <c:v>02/18/2014</c:v>
                </c:pt>
              </c:strCache>
            </c:strRef>
          </c:cat>
          <c:val>
            <c:numRef>
              <c:f>Stock!$B$3:$B$1081</c:f>
              <c:numCache>
                <c:formatCode>General</c:formatCode>
                <c:ptCount val="1079"/>
                <c:pt idx="0">
                  <c:v>30.4</c:v>
                </c:pt>
                <c:pt idx="1">
                  <c:v>30.2</c:v>
                </c:pt>
                <c:pt idx="2">
                  <c:v>29.4</c:v>
                </c:pt>
                <c:pt idx="3">
                  <c:v>28.5</c:v>
                </c:pt>
                <c:pt idx="4">
                  <c:v>28.2</c:v>
                </c:pt>
                <c:pt idx="5">
                  <c:v>28.1</c:v>
                </c:pt>
                <c:pt idx="6">
                  <c:v>26.8</c:v>
                </c:pt>
                <c:pt idx="7">
                  <c:v>27.5</c:v>
                </c:pt>
                <c:pt idx="8">
                  <c:v>26.2</c:v>
                </c:pt>
                <c:pt idx="9">
                  <c:v>26.4</c:v>
                </c:pt>
                <c:pt idx="10">
                  <c:v>25.1</c:v>
                </c:pt>
                <c:pt idx="11">
                  <c:v>23.9</c:v>
                </c:pt>
                <c:pt idx="12">
                  <c:v>24</c:v>
                </c:pt>
                <c:pt idx="13">
                  <c:v>25.1</c:v>
                </c:pt>
                <c:pt idx="14">
                  <c:v>24.5</c:v>
                </c:pt>
                <c:pt idx="15">
                  <c:v>23.3</c:v>
                </c:pt>
                <c:pt idx="16">
                  <c:v>23</c:v>
                </c:pt>
                <c:pt idx="17">
                  <c:v>23.5</c:v>
                </c:pt>
                <c:pt idx="18">
                  <c:v>23.5</c:v>
                </c:pt>
                <c:pt idx="19">
                  <c:v>23.5</c:v>
                </c:pt>
                <c:pt idx="20">
                  <c:v>23.5</c:v>
                </c:pt>
                <c:pt idx="21">
                  <c:v>23.5</c:v>
                </c:pt>
                <c:pt idx="22">
                  <c:v>23.4</c:v>
                </c:pt>
                <c:pt idx="23">
                  <c:v>23.8</c:v>
                </c:pt>
                <c:pt idx="24">
                  <c:v>23.4</c:v>
                </c:pt>
                <c:pt idx="25">
                  <c:v>24.5</c:v>
                </c:pt>
                <c:pt idx="26">
                  <c:v>23.6</c:v>
                </c:pt>
                <c:pt idx="27">
                  <c:v>21.8</c:v>
                </c:pt>
                <c:pt idx="28">
                  <c:v>20.8</c:v>
                </c:pt>
                <c:pt idx="29">
                  <c:v>21.5</c:v>
                </c:pt>
                <c:pt idx="30">
                  <c:v>21.5</c:v>
                </c:pt>
                <c:pt idx="31">
                  <c:v>21.7</c:v>
                </c:pt>
                <c:pt idx="32">
                  <c:v>21</c:v>
                </c:pt>
                <c:pt idx="33">
                  <c:v>20.5</c:v>
                </c:pt>
                <c:pt idx="34">
                  <c:v>20</c:v>
                </c:pt>
                <c:pt idx="35">
                  <c:v>20.399999999999999</c:v>
                </c:pt>
                <c:pt idx="36">
                  <c:v>20</c:v>
                </c:pt>
                <c:pt idx="37">
                  <c:v>19.100000000000001</c:v>
                </c:pt>
                <c:pt idx="38">
                  <c:v>18.600000000000001</c:v>
                </c:pt>
                <c:pt idx="39">
                  <c:v>18.100000000000001</c:v>
                </c:pt>
                <c:pt idx="40">
                  <c:v>18.600000000000001</c:v>
                </c:pt>
                <c:pt idx="41">
                  <c:v>18.8</c:v>
                </c:pt>
                <c:pt idx="42">
                  <c:v>18.3</c:v>
                </c:pt>
                <c:pt idx="43">
                  <c:v>18.5</c:v>
                </c:pt>
                <c:pt idx="44">
                  <c:v>18.7</c:v>
                </c:pt>
                <c:pt idx="45">
                  <c:v>19.600000000000001</c:v>
                </c:pt>
                <c:pt idx="46">
                  <c:v>20.3</c:v>
                </c:pt>
                <c:pt idx="47">
                  <c:v>20.5</c:v>
                </c:pt>
                <c:pt idx="48">
                  <c:v>21.3</c:v>
                </c:pt>
                <c:pt idx="49">
                  <c:v>22</c:v>
                </c:pt>
                <c:pt idx="50">
                  <c:v>21</c:v>
                </c:pt>
                <c:pt idx="51">
                  <c:v>20.100000000000001</c:v>
                </c:pt>
                <c:pt idx="52">
                  <c:v>20.5</c:v>
                </c:pt>
                <c:pt idx="53">
                  <c:v>19.5</c:v>
                </c:pt>
                <c:pt idx="54">
                  <c:v>20.399999999999999</c:v>
                </c:pt>
                <c:pt idx="55">
                  <c:v>21.4</c:v>
                </c:pt>
                <c:pt idx="56">
                  <c:v>21.4</c:v>
                </c:pt>
                <c:pt idx="57">
                  <c:v>21.3</c:v>
                </c:pt>
                <c:pt idx="58">
                  <c:v>21.2</c:v>
                </c:pt>
                <c:pt idx="59">
                  <c:v>21.3</c:v>
                </c:pt>
                <c:pt idx="60">
                  <c:v>20.399999999999999</c:v>
                </c:pt>
                <c:pt idx="61">
                  <c:v>20.3</c:v>
                </c:pt>
                <c:pt idx="62">
                  <c:v>20</c:v>
                </c:pt>
                <c:pt idx="63">
                  <c:v>19.899999999999999</c:v>
                </c:pt>
                <c:pt idx="64">
                  <c:v>19.3</c:v>
                </c:pt>
                <c:pt idx="65">
                  <c:v>19.600000000000001</c:v>
                </c:pt>
                <c:pt idx="66">
                  <c:v>19.5</c:v>
                </c:pt>
                <c:pt idx="67">
                  <c:v>18.8</c:v>
                </c:pt>
                <c:pt idx="68">
                  <c:v>18.5</c:v>
                </c:pt>
                <c:pt idx="69">
                  <c:v>18.8</c:v>
                </c:pt>
                <c:pt idx="70">
                  <c:v>19.2</c:v>
                </c:pt>
                <c:pt idx="71">
                  <c:v>18.600000000000001</c:v>
                </c:pt>
                <c:pt idx="72">
                  <c:v>18.5</c:v>
                </c:pt>
                <c:pt idx="73">
                  <c:v>18.7</c:v>
                </c:pt>
                <c:pt idx="74">
                  <c:v>18.5</c:v>
                </c:pt>
                <c:pt idx="75">
                  <c:v>18.5</c:v>
                </c:pt>
                <c:pt idx="76">
                  <c:v>18.5</c:v>
                </c:pt>
                <c:pt idx="77">
                  <c:v>18.5</c:v>
                </c:pt>
                <c:pt idx="78">
                  <c:v>18.399999999999999</c:v>
                </c:pt>
                <c:pt idx="79">
                  <c:v>18.899999999999999</c:v>
                </c:pt>
                <c:pt idx="80">
                  <c:v>18.3</c:v>
                </c:pt>
                <c:pt idx="81">
                  <c:v>18.5</c:v>
                </c:pt>
                <c:pt idx="82">
                  <c:v>18.7</c:v>
                </c:pt>
                <c:pt idx="83">
                  <c:v>18.8</c:v>
                </c:pt>
                <c:pt idx="84">
                  <c:v>18.8</c:v>
                </c:pt>
                <c:pt idx="85">
                  <c:v>18.399999999999999</c:v>
                </c:pt>
                <c:pt idx="86">
                  <c:v>18.100000000000001</c:v>
                </c:pt>
                <c:pt idx="87">
                  <c:v>18.100000000000001</c:v>
                </c:pt>
                <c:pt idx="88">
                  <c:v>18.899999999999999</c:v>
                </c:pt>
                <c:pt idx="89">
                  <c:v>19</c:v>
                </c:pt>
                <c:pt idx="90">
                  <c:v>18.899999999999999</c:v>
                </c:pt>
                <c:pt idx="91">
                  <c:v>18.8</c:v>
                </c:pt>
                <c:pt idx="92">
                  <c:v>18.2</c:v>
                </c:pt>
                <c:pt idx="93">
                  <c:v>18.3</c:v>
                </c:pt>
                <c:pt idx="94">
                  <c:v>18.5</c:v>
                </c:pt>
                <c:pt idx="95">
                  <c:v>18.600000000000001</c:v>
                </c:pt>
                <c:pt idx="96">
                  <c:v>18.600000000000001</c:v>
                </c:pt>
                <c:pt idx="97">
                  <c:v>18.399999999999999</c:v>
                </c:pt>
                <c:pt idx="98">
                  <c:v>18.399999999999999</c:v>
                </c:pt>
                <c:pt idx="99">
                  <c:v>18.3</c:v>
                </c:pt>
                <c:pt idx="100">
                  <c:v>17.600000000000001</c:v>
                </c:pt>
                <c:pt idx="101">
                  <c:v>17.600000000000001</c:v>
                </c:pt>
                <c:pt idx="102">
                  <c:v>17.8</c:v>
                </c:pt>
                <c:pt idx="103">
                  <c:v>17.899999999999999</c:v>
                </c:pt>
                <c:pt idx="104">
                  <c:v>17.5</c:v>
                </c:pt>
                <c:pt idx="105">
                  <c:v>17.2</c:v>
                </c:pt>
                <c:pt idx="106">
                  <c:v>17.2</c:v>
                </c:pt>
                <c:pt idx="107">
                  <c:v>16.8</c:v>
                </c:pt>
                <c:pt idx="108">
                  <c:v>17</c:v>
                </c:pt>
                <c:pt idx="109">
                  <c:v>16.7</c:v>
                </c:pt>
                <c:pt idx="110">
                  <c:v>16.7</c:v>
                </c:pt>
                <c:pt idx="111">
                  <c:v>16.600000000000001</c:v>
                </c:pt>
                <c:pt idx="112">
                  <c:v>16.899999999999999</c:v>
                </c:pt>
                <c:pt idx="113">
                  <c:v>16.8</c:v>
                </c:pt>
                <c:pt idx="114">
                  <c:v>16.8</c:v>
                </c:pt>
                <c:pt idx="115">
                  <c:v>16.600000000000001</c:v>
                </c:pt>
                <c:pt idx="116">
                  <c:v>16.5</c:v>
                </c:pt>
                <c:pt idx="117">
                  <c:v>16.7</c:v>
                </c:pt>
                <c:pt idx="118">
                  <c:v>16.8</c:v>
                </c:pt>
                <c:pt idx="119">
                  <c:v>16.899999999999999</c:v>
                </c:pt>
                <c:pt idx="120">
                  <c:v>16.600000000000001</c:v>
                </c:pt>
                <c:pt idx="121">
                  <c:v>16.399999999999999</c:v>
                </c:pt>
                <c:pt idx="122">
                  <c:v>16.399999999999999</c:v>
                </c:pt>
                <c:pt idx="123">
                  <c:v>16.399999999999999</c:v>
                </c:pt>
                <c:pt idx="124">
                  <c:v>16.5</c:v>
                </c:pt>
                <c:pt idx="125">
                  <c:v>16.399999999999999</c:v>
                </c:pt>
                <c:pt idx="126">
                  <c:v>16.3</c:v>
                </c:pt>
                <c:pt idx="127">
                  <c:v>16.3</c:v>
                </c:pt>
                <c:pt idx="128">
                  <c:v>17</c:v>
                </c:pt>
                <c:pt idx="129">
                  <c:v>16.8</c:v>
                </c:pt>
                <c:pt idx="130">
                  <c:v>16.3</c:v>
                </c:pt>
                <c:pt idx="131">
                  <c:v>16.899999999999999</c:v>
                </c:pt>
                <c:pt idx="132">
                  <c:v>17.7</c:v>
                </c:pt>
                <c:pt idx="133">
                  <c:v>17.3</c:v>
                </c:pt>
                <c:pt idx="134">
                  <c:v>17.8</c:v>
                </c:pt>
                <c:pt idx="135">
                  <c:v>17.8</c:v>
                </c:pt>
                <c:pt idx="136">
                  <c:v>17</c:v>
                </c:pt>
                <c:pt idx="137">
                  <c:v>16.8</c:v>
                </c:pt>
                <c:pt idx="138">
                  <c:v>16.2</c:v>
                </c:pt>
                <c:pt idx="139">
                  <c:v>16.2</c:v>
                </c:pt>
                <c:pt idx="140">
                  <c:v>16.3</c:v>
                </c:pt>
                <c:pt idx="141">
                  <c:v>16.2</c:v>
                </c:pt>
                <c:pt idx="142">
                  <c:v>16.2</c:v>
                </c:pt>
                <c:pt idx="143">
                  <c:v>15.4</c:v>
                </c:pt>
                <c:pt idx="144">
                  <c:v>15.5</c:v>
                </c:pt>
                <c:pt idx="145">
                  <c:v>14.8</c:v>
                </c:pt>
                <c:pt idx="146">
                  <c:v>15</c:v>
                </c:pt>
                <c:pt idx="147">
                  <c:v>15</c:v>
                </c:pt>
                <c:pt idx="148">
                  <c:v>15.1</c:v>
                </c:pt>
                <c:pt idx="149">
                  <c:v>15.2</c:v>
                </c:pt>
                <c:pt idx="150">
                  <c:v>15.5</c:v>
                </c:pt>
                <c:pt idx="151">
                  <c:v>15.5</c:v>
                </c:pt>
                <c:pt idx="152">
                  <c:v>16</c:v>
                </c:pt>
                <c:pt idx="153">
                  <c:v>16.100000000000001</c:v>
                </c:pt>
                <c:pt idx="154">
                  <c:v>16.100000000000001</c:v>
                </c:pt>
                <c:pt idx="155">
                  <c:v>16.2</c:v>
                </c:pt>
                <c:pt idx="156">
                  <c:v>15.7</c:v>
                </c:pt>
                <c:pt idx="157">
                  <c:v>15.7</c:v>
                </c:pt>
                <c:pt idx="158">
                  <c:v>15.7</c:v>
                </c:pt>
                <c:pt idx="159">
                  <c:v>15.7</c:v>
                </c:pt>
                <c:pt idx="160">
                  <c:v>15.7</c:v>
                </c:pt>
                <c:pt idx="161">
                  <c:v>16.399999999999999</c:v>
                </c:pt>
                <c:pt idx="162">
                  <c:v>17.2</c:v>
                </c:pt>
                <c:pt idx="163">
                  <c:v>17.2</c:v>
                </c:pt>
                <c:pt idx="164">
                  <c:v>17</c:v>
                </c:pt>
                <c:pt idx="165">
                  <c:v>16.600000000000001</c:v>
                </c:pt>
                <c:pt idx="166">
                  <c:v>16.7</c:v>
                </c:pt>
                <c:pt idx="167">
                  <c:v>16.5</c:v>
                </c:pt>
                <c:pt idx="168">
                  <c:v>16.5</c:v>
                </c:pt>
                <c:pt idx="169">
                  <c:v>16.399999999999999</c:v>
                </c:pt>
                <c:pt idx="170">
                  <c:v>16.100000000000001</c:v>
                </c:pt>
                <c:pt idx="171">
                  <c:v>15.9</c:v>
                </c:pt>
                <c:pt idx="172">
                  <c:v>16.100000000000001</c:v>
                </c:pt>
                <c:pt idx="173">
                  <c:v>15.9</c:v>
                </c:pt>
                <c:pt idx="174">
                  <c:v>16</c:v>
                </c:pt>
                <c:pt idx="175">
                  <c:v>16.2</c:v>
                </c:pt>
                <c:pt idx="176">
                  <c:v>16.2</c:v>
                </c:pt>
                <c:pt idx="177">
                  <c:v>15.8</c:v>
                </c:pt>
                <c:pt idx="178">
                  <c:v>15.9</c:v>
                </c:pt>
                <c:pt idx="179">
                  <c:v>16</c:v>
                </c:pt>
                <c:pt idx="180">
                  <c:v>16.5</c:v>
                </c:pt>
                <c:pt idx="181">
                  <c:v>16.5</c:v>
                </c:pt>
                <c:pt idx="182">
                  <c:v>16.8</c:v>
                </c:pt>
                <c:pt idx="183">
                  <c:v>16.5</c:v>
                </c:pt>
                <c:pt idx="184">
                  <c:v>16.100000000000001</c:v>
                </c:pt>
                <c:pt idx="185">
                  <c:v>16.3</c:v>
                </c:pt>
                <c:pt idx="186">
                  <c:v>16.2</c:v>
                </c:pt>
                <c:pt idx="187">
                  <c:v>16</c:v>
                </c:pt>
                <c:pt idx="188">
                  <c:v>15.8</c:v>
                </c:pt>
                <c:pt idx="189">
                  <c:v>15.9</c:v>
                </c:pt>
                <c:pt idx="190">
                  <c:v>16.100000000000001</c:v>
                </c:pt>
                <c:pt idx="191">
                  <c:v>15.9</c:v>
                </c:pt>
                <c:pt idx="192">
                  <c:v>15.6</c:v>
                </c:pt>
                <c:pt idx="193">
                  <c:v>15.3</c:v>
                </c:pt>
                <c:pt idx="194">
                  <c:v>15.2</c:v>
                </c:pt>
                <c:pt idx="195">
                  <c:v>15.3</c:v>
                </c:pt>
                <c:pt idx="196">
                  <c:v>14.9</c:v>
                </c:pt>
                <c:pt idx="197">
                  <c:v>14.9</c:v>
                </c:pt>
                <c:pt idx="198">
                  <c:v>14.7</c:v>
                </c:pt>
                <c:pt idx="199">
                  <c:v>15</c:v>
                </c:pt>
                <c:pt idx="200">
                  <c:v>15</c:v>
                </c:pt>
                <c:pt idx="201">
                  <c:v>14.5</c:v>
                </c:pt>
                <c:pt idx="202">
                  <c:v>13.9</c:v>
                </c:pt>
                <c:pt idx="203">
                  <c:v>14.5</c:v>
                </c:pt>
                <c:pt idx="204">
                  <c:v>14</c:v>
                </c:pt>
                <c:pt idx="205">
                  <c:v>14.4</c:v>
                </c:pt>
                <c:pt idx="206">
                  <c:v>15</c:v>
                </c:pt>
                <c:pt idx="207">
                  <c:v>15</c:v>
                </c:pt>
                <c:pt idx="208">
                  <c:v>15</c:v>
                </c:pt>
                <c:pt idx="209">
                  <c:v>15</c:v>
                </c:pt>
                <c:pt idx="210">
                  <c:v>15</c:v>
                </c:pt>
                <c:pt idx="211">
                  <c:v>14.9</c:v>
                </c:pt>
                <c:pt idx="212">
                  <c:v>14.7</c:v>
                </c:pt>
                <c:pt idx="213">
                  <c:v>14.3</c:v>
                </c:pt>
                <c:pt idx="214">
                  <c:v>14.4</c:v>
                </c:pt>
                <c:pt idx="215">
                  <c:v>14.5</c:v>
                </c:pt>
                <c:pt idx="216">
                  <c:v>15.2</c:v>
                </c:pt>
                <c:pt idx="217">
                  <c:v>15.4</c:v>
                </c:pt>
                <c:pt idx="218">
                  <c:v>14.9</c:v>
                </c:pt>
                <c:pt idx="219">
                  <c:v>14.6</c:v>
                </c:pt>
                <c:pt idx="220">
                  <c:v>14.6</c:v>
                </c:pt>
                <c:pt idx="221">
                  <c:v>14.6</c:v>
                </c:pt>
                <c:pt idx="222">
                  <c:v>14.9</c:v>
                </c:pt>
                <c:pt idx="223">
                  <c:v>15.1</c:v>
                </c:pt>
                <c:pt idx="224">
                  <c:v>14.8</c:v>
                </c:pt>
                <c:pt idx="225">
                  <c:v>14.9</c:v>
                </c:pt>
                <c:pt idx="226">
                  <c:v>14.9</c:v>
                </c:pt>
                <c:pt idx="227">
                  <c:v>14.9</c:v>
                </c:pt>
                <c:pt idx="228">
                  <c:v>14.9</c:v>
                </c:pt>
                <c:pt idx="229">
                  <c:v>15.1</c:v>
                </c:pt>
                <c:pt idx="230">
                  <c:v>15.2</c:v>
                </c:pt>
                <c:pt idx="231">
                  <c:v>15.4</c:v>
                </c:pt>
                <c:pt idx="232">
                  <c:v>15.2</c:v>
                </c:pt>
                <c:pt idx="233">
                  <c:v>14.6</c:v>
                </c:pt>
                <c:pt idx="234">
                  <c:v>14.5</c:v>
                </c:pt>
                <c:pt idx="235">
                  <c:v>14.8</c:v>
                </c:pt>
                <c:pt idx="236">
                  <c:v>14.5</c:v>
                </c:pt>
                <c:pt idx="237">
                  <c:v>15</c:v>
                </c:pt>
                <c:pt idx="238">
                  <c:v>14.4</c:v>
                </c:pt>
                <c:pt idx="239">
                  <c:v>13.9</c:v>
                </c:pt>
                <c:pt idx="240">
                  <c:v>13.8</c:v>
                </c:pt>
                <c:pt idx="241">
                  <c:v>14</c:v>
                </c:pt>
                <c:pt idx="242">
                  <c:v>13.7</c:v>
                </c:pt>
                <c:pt idx="243">
                  <c:v>13.5</c:v>
                </c:pt>
                <c:pt idx="244">
                  <c:v>13.6</c:v>
                </c:pt>
                <c:pt idx="245">
                  <c:v>13.3</c:v>
                </c:pt>
                <c:pt idx="246">
                  <c:v>13.2</c:v>
                </c:pt>
                <c:pt idx="247">
                  <c:v>13</c:v>
                </c:pt>
                <c:pt idx="248">
                  <c:v>12.7</c:v>
                </c:pt>
                <c:pt idx="249">
                  <c:v>12.5</c:v>
                </c:pt>
                <c:pt idx="250">
                  <c:v>12.5</c:v>
                </c:pt>
                <c:pt idx="251">
                  <c:v>12</c:v>
                </c:pt>
                <c:pt idx="252">
                  <c:v>12.3</c:v>
                </c:pt>
                <c:pt idx="253">
                  <c:v>12.4</c:v>
                </c:pt>
                <c:pt idx="254">
                  <c:v>12.4</c:v>
                </c:pt>
                <c:pt idx="255">
                  <c:v>12.8</c:v>
                </c:pt>
                <c:pt idx="256">
                  <c:v>12.8</c:v>
                </c:pt>
                <c:pt idx="257">
                  <c:v>12.9</c:v>
                </c:pt>
                <c:pt idx="258">
                  <c:v>12.7</c:v>
                </c:pt>
                <c:pt idx="259">
                  <c:v>12.5</c:v>
                </c:pt>
                <c:pt idx="260">
                  <c:v>12.4</c:v>
                </c:pt>
                <c:pt idx="261">
                  <c:v>12.4</c:v>
                </c:pt>
                <c:pt idx="262">
                  <c:v>12.5</c:v>
                </c:pt>
                <c:pt idx="263">
                  <c:v>12.7</c:v>
                </c:pt>
                <c:pt idx="264">
                  <c:v>12.5</c:v>
                </c:pt>
                <c:pt idx="265">
                  <c:v>12.5</c:v>
                </c:pt>
                <c:pt idx="266">
                  <c:v>12.5</c:v>
                </c:pt>
                <c:pt idx="267">
                  <c:v>12.5</c:v>
                </c:pt>
                <c:pt idx="268">
                  <c:v>12</c:v>
                </c:pt>
                <c:pt idx="269">
                  <c:v>11.8</c:v>
                </c:pt>
                <c:pt idx="270">
                  <c:v>11.8</c:v>
                </c:pt>
                <c:pt idx="271">
                  <c:v>11.5</c:v>
                </c:pt>
                <c:pt idx="272">
                  <c:v>11.8</c:v>
                </c:pt>
                <c:pt idx="273">
                  <c:v>11.6</c:v>
                </c:pt>
                <c:pt idx="274">
                  <c:v>11.6</c:v>
                </c:pt>
                <c:pt idx="275">
                  <c:v>12</c:v>
                </c:pt>
                <c:pt idx="276">
                  <c:v>11.6</c:v>
                </c:pt>
                <c:pt idx="277">
                  <c:v>12</c:v>
                </c:pt>
                <c:pt idx="278">
                  <c:v>12</c:v>
                </c:pt>
                <c:pt idx="279">
                  <c:v>12.1</c:v>
                </c:pt>
                <c:pt idx="280">
                  <c:v>12.4</c:v>
                </c:pt>
                <c:pt idx="281">
                  <c:v>12.3</c:v>
                </c:pt>
                <c:pt idx="282">
                  <c:v>12.9</c:v>
                </c:pt>
                <c:pt idx="283">
                  <c:v>13</c:v>
                </c:pt>
                <c:pt idx="284">
                  <c:v>13</c:v>
                </c:pt>
                <c:pt idx="285">
                  <c:v>12.4</c:v>
                </c:pt>
                <c:pt idx="286">
                  <c:v>11.9</c:v>
                </c:pt>
                <c:pt idx="287">
                  <c:v>12</c:v>
                </c:pt>
                <c:pt idx="288">
                  <c:v>12.3</c:v>
                </c:pt>
                <c:pt idx="289">
                  <c:v>12.5</c:v>
                </c:pt>
                <c:pt idx="290">
                  <c:v>12.4</c:v>
                </c:pt>
                <c:pt idx="291">
                  <c:v>13</c:v>
                </c:pt>
                <c:pt idx="292">
                  <c:v>13.2</c:v>
                </c:pt>
                <c:pt idx="293">
                  <c:v>13.4</c:v>
                </c:pt>
                <c:pt idx="294">
                  <c:v>13.4</c:v>
                </c:pt>
                <c:pt idx="295">
                  <c:v>13.7</c:v>
                </c:pt>
                <c:pt idx="296">
                  <c:v>13.7</c:v>
                </c:pt>
                <c:pt idx="297">
                  <c:v>13.3</c:v>
                </c:pt>
                <c:pt idx="298">
                  <c:v>13.2</c:v>
                </c:pt>
                <c:pt idx="299">
                  <c:v>13.6</c:v>
                </c:pt>
                <c:pt idx="300">
                  <c:v>13.6</c:v>
                </c:pt>
                <c:pt idx="301">
                  <c:v>14</c:v>
                </c:pt>
                <c:pt idx="302">
                  <c:v>14.5</c:v>
                </c:pt>
                <c:pt idx="303">
                  <c:v>15</c:v>
                </c:pt>
                <c:pt idx="304">
                  <c:v>14.3</c:v>
                </c:pt>
                <c:pt idx="305">
                  <c:v>13.6</c:v>
                </c:pt>
                <c:pt idx="306">
                  <c:v>13.6</c:v>
                </c:pt>
                <c:pt idx="307">
                  <c:v>13.9</c:v>
                </c:pt>
                <c:pt idx="308">
                  <c:v>13.3</c:v>
                </c:pt>
                <c:pt idx="309">
                  <c:v>13.3</c:v>
                </c:pt>
                <c:pt idx="310">
                  <c:v>12.8</c:v>
                </c:pt>
                <c:pt idx="311">
                  <c:v>12.7</c:v>
                </c:pt>
                <c:pt idx="312">
                  <c:v>12.7</c:v>
                </c:pt>
                <c:pt idx="313">
                  <c:v>12.5</c:v>
                </c:pt>
                <c:pt idx="314">
                  <c:v>12.5</c:v>
                </c:pt>
                <c:pt idx="315">
                  <c:v>12.4</c:v>
                </c:pt>
                <c:pt idx="316">
                  <c:v>12.5</c:v>
                </c:pt>
                <c:pt idx="317">
                  <c:v>12.6</c:v>
                </c:pt>
                <c:pt idx="318">
                  <c:v>12.4</c:v>
                </c:pt>
                <c:pt idx="319">
                  <c:v>12.5</c:v>
                </c:pt>
                <c:pt idx="320">
                  <c:v>12.6</c:v>
                </c:pt>
                <c:pt idx="321">
                  <c:v>12.8</c:v>
                </c:pt>
                <c:pt idx="322">
                  <c:v>12.8</c:v>
                </c:pt>
                <c:pt idx="323">
                  <c:v>12.8</c:v>
                </c:pt>
                <c:pt idx="324">
                  <c:v>12.9</c:v>
                </c:pt>
                <c:pt idx="325">
                  <c:v>12.7</c:v>
                </c:pt>
                <c:pt idx="326">
                  <c:v>12.7</c:v>
                </c:pt>
                <c:pt idx="327">
                  <c:v>13.3</c:v>
                </c:pt>
                <c:pt idx="328">
                  <c:v>13.3</c:v>
                </c:pt>
                <c:pt idx="329">
                  <c:v>13.1</c:v>
                </c:pt>
                <c:pt idx="330">
                  <c:v>12.9</c:v>
                </c:pt>
                <c:pt idx="331">
                  <c:v>13</c:v>
                </c:pt>
                <c:pt idx="332">
                  <c:v>12.4</c:v>
                </c:pt>
                <c:pt idx="333">
                  <c:v>12.4</c:v>
                </c:pt>
                <c:pt idx="334">
                  <c:v>12.5</c:v>
                </c:pt>
                <c:pt idx="335">
                  <c:v>12.8</c:v>
                </c:pt>
                <c:pt idx="336">
                  <c:v>12.8</c:v>
                </c:pt>
                <c:pt idx="337">
                  <c:v>12.8</c:v>
                </c:pt>
                <c:pt idx="338">
                  <c:v>12.8</c:v>
                </c:pt>
                <c:pt idx="339">
                  <c:v>12.8</c:v>
                </c:pt>
                <c:pt idx="340">
                  <c:v>12.8</c:v>
                </c:pt>
                <c:pt idx="341">
                  <c:v>12.4</c:v>
                </c:pt>
                <c:pt idx="342">
                  <c:v>12.5</c:v>
                </c:pt>
                <c:pt idx="343">
                  <c:v>12.4</c:v>
                </c:pt>
                <c:pt idx="344">
                  <c:v>12.4</c:v>
                </c:pt>
                <c:pt idx="345">
                  <c:v>12.7</c:v>
                </c:pt>
                <c:pt idx="346">
                  <c:v>12.9</c:v>
                </c:pt>
                <c:pt idx="347">
                  <c:v>12.4</c:v>
                </c:pt>
                <c:pt idx="348">
                  <c:v>12.4</c:v>
                </c:pt>
                <c:pt idx="349">
                  <c:v>12.5</c:v>
                </c:pt>
                <c:pt idx="350">
                  <c:v>12.6</c:v>
                </c:pt>
                <c:pt idx="351">
                  <c:v>12.8</c:v>
                </c:pt>
                <c:pt idx="352">
                  <c:v>12.4</c:v>
                </c:pt>
                <c:pt idx="353">
                  <c:v>12.3</c:v>
                </c:pt>
                <c:pt idx="354">
                  <c:v>12.3</c:v>
                </c:pt>
                <c:pt idx="355">
                  <c:v>12.4</c:v>
                </c:pt>
                <c:pt idx="356">
                  <c:v>12.5</c:v>
                </c:pt>
                <c:pt idx="357">
                  <c:v>12.5</c:v>
                </c:pt>
                <c:pt idx="358">
                  <c:v>12.4</c:v>
                </c:pt>
                <c:pt idx="359">
                  <c:v>12.3</c:v>
                </c:pt>
                <c:pt idx="360">
                  <c:v>12.1</c:v>
                </c:pt>
                <c:pt idx="361">
                  <c:v>12.1</c:v>
                </c:pt>
                <c:pt idx="362">
                  <c:v>12</c:v>
                </c:pt>
                <c:pt idx="363">
                  <c:v>12</c:v>
                </c:pt>
                <c:pt idx="364">
                  <c:v>12</c:v>
                </c:pt>
                <c:pt idx="365">
                  <c:v>12.1</c:v>
                </c:pt>
                <c:pt idx="366">
                  <c:v>11.5</c:v>
                </c:pt>
                <c:pt idx="367">
                  <c:v>11.5</c:v>
                </c:pt>
                <c:pt idx="368">
                  <c:v>11.7</c:v>
                </c:pt>
                <c:pt idx="369">
                  <c:v>11.8</c:v>
                </c:pt>
                <c:pt idx="370">
                  <c:v>11.5</c:v>
                </c:pt>
                <c:pt idx="371">
                  <c:v>11.7</c:v>
                </c:pt>
                <c:pt idx="372">
                  <c:v>11.6</c:v>
                </c:pt>
                <c:pt idx="373">
                  <c:v>11.7</c:v>
                </c:pt>
                <c:pt idx="374">
                  <c:v>11.9</c:v>
                </c:pt>
                <c:pt idx="375">
                  <c:v>11.9</c:v>
                </c:pt>
                <c:pt idx="376">
                  <c:v>11.5</c:v>
                </c:pt>
                <c:pt idx="377">
                  <c:v>11.6</c:v>
                </c:pt>
                <c:pt idx="378">
                  <c:v>11.8</c:v>
                </c:pt>
                <c:pt idx="379">
                  <c:v>11.9</c:v>
                </c:pt>
                <c:pt idx="380">
                  <c:v>11.9</c:v>
                </c:pt>
                <c:pt idx="381">
                  <c:v>11.9</c:v>
                </c:pt>
                <c:pt idx="382">
                  <c:v>12</c:v>
                </c:pt>
                <c:pt idx="383">
                  <c:v>12</c:v>
                </c:pt>
                <c:pt idx="384">
                  <c:v>12.3</c:v>
                </c:pt>
                <c:pt idx="385">
                  <c:v>12</c:v>
                </c:pt>
                <c:pt idx="386">
                  <c:v>12</c:v>
                </c:pt>
                <c:pt idx="387">
                  <c:v>12</c:v>
                </c:pt>
                <c:pt idx="388">
                  <c:v>12</c:v>
                </c:pt>
                <c:pt idx="389">
                  <c:v>12</c:v>
                </c:pt>
                <c:pt idx="390">
                  <c:v>12</c:v>
                </c:pt>
                <c:pt idx="391">
                  <c:v>12</c:v>
                </c:pt>
                <c:pt idx="392">
                  <c:v>11.6</c:v>
                </c:pt>
                <c:pt idx="393">
                  <c:v>11.6</c:v>
                </c:pt>
                <c:pt idx="394">
                  <c:v>11.6</c:v>
                </c:pt>
                <c:pt idx="395">
                  <c:v>11.1</c:v>
                </c:pt>
                <c:pt idx="396">
                  <c:v>11.3</c:v>
                </c:pt>
                <c:pt idx="397">
                  <c:v>11.3</c:v>
                </c:pt>
                <c:pt idx="398">
                  <c:v>11.3</c:v>
                </c:pt>
                <c:pt idx="399">
                  <c:v>11</c:v>
                </c:pt>
                <c:pt idx="400">
                  <c:v>11.2</c:v>
                </c:pt>
                <c:pt idx="401">
                  <c:v>11.3</c:v>
                </c:pt>
                <c:pt idx="402">
                  <c:v>11.3</c:v>
                </c:pt>
                <c:pt idx="403">
                  <c:v>11.2</c:v>
                </c:pt>
                <c:pt idx="404">
                  <c:v>11.3</c:v>
                </c:pt>
                <c:pt idx="405">
                  <c:v>11.2</c:v>
                </c:pt>
                <c:pt idx="406">
                  <c:v>11.2</c:v>
                </c:pt>
                <c:pt idx="407">
                  <c:v>11.6</c:v>
                </c:pt>
                <c:pt idx="408">
                  <c:v>11.6</c:v>
                </c:pt>
                <c:pt idx="409">
                  <c:v>12.1</c:v>
                </c:pt>
                <c:pt idx="410">
                  <c:v>12</c:v>
                </c:pt>
                <c:pt idx="411">
                  <c:v>12</c:v>
                </c:pt>
                <c:pt idx="412">
                  <c:v>11.8</c:v>
                </c:pt>
                <c:pt idx="413">
                  <c:v>11.5</c:v>
                </c:pt>
                <c:pt idx="414">
                  <c:v>11.8</c:v>
                </c:pt>
                <c:pt idx="415">
                  <c:v>11.5</c:v>
                </c:pt>
                <c:pt idx="416">
                  <c:v>11.5</c:v>
                </c:pt>
                <c:pt idx="417">
                  <c:v>11.6</c:v>
                </c:pt>
                <c:pt idx="418">
                  <c:v>11.6</c:v>
                </c:pt>
                <c:pt idx="419">
                  <c:v>11.8</c:v>
                </c:pt>
                <c:pt idx="420">
                  <c:v>11.3</c:v>
                </c:pt>
                <c:pt idx="421">
                  <c:v>11.3</c:v>
                </c:pt>
                <c:pt idx="422">
                  <c:v>11.2</c:v>
                </c:pt>
                <c:pt idx="423">
                  <c:v>10.9</c:v>
                </c:pt>
                <c:pt idx="424">
                  <c:v>11.1</c:v>
                </c:pt>
                <c:pt idx="425">
                  <c:v>11.2</c:v>
                </c:pt>
                <c:pt idx="426">
                  <c:v>11.2</c:v>
                </c:pt>
                <c:pt idx="427">
                  <c:v>11.4</c:v>
                </c:pt>
                <c:pt idx="428">
                  <c:v>11</c:v>
                </c:pt>
                <c:pt idx="429">
                  <c:v>10.8</c:v>
                </c:pt>
                <c:pt idx="430">
                  <c:v>10.9</c:v>
                </c:pt>
                <c:pt idx="431">
                  <c:v>10.9</c:v>
                </c:pt>
                <c:pt idx="432">
                  <c:v>10.7</c:v>
                </c:pt>
                <c:pt idx="433">
                  <c:v>10.5</c:v>
                </c:pt>
                <c:pt idx="434">
                  <c:v>10.6</c:v>
                </c:pt>
                <c:pt idx="435">
                  <c:v>10.6</c:v>
                </c:pt>
                <c:pt idx="436">
                  <c:v>10.6</c:v>
                </c:pt>
                <c:pt idx="437">
                  <c:v>10.8</c:v>
                </c:pt>
                <c:pt idx="438">
                  <c:v>10.8</c:v>
                </c:pt>
                <c:pt idx="439">
                  <c:v>10.8</c:v>
                </c:pt>
                <c:pt idx="440">
                  <c:v>10.8</c:v>
                </c:pt>
                <c:pt idx="441">
                  <c:v>10.8</c:v>
                </c:pt>
                <c:pt idx="442">
                  <c:v>10.8</c:v>
                </c:pt>
                <c:pt idx="443">
                  <c:v>10.8</c:v>
                </c:pt>
                <c:pt idx="444">
                  <c:v>10.9</c:v>
                </c:pt>
                <c:pt idx="445">
                  <c:v>10.7</c:v>
                </c:pt>
                <c:pt idx="446">
                  <c:v>10.9</c:v>
                </c:pt>
                <c:pt idx="447">
                  <c:v>10.9</c:v>
                </c:pt>
                <c:pt idx="448">
                  <c:v>10.8</c:v>
                </c:pt>
                <c:pt idx="449">
                  <c:v>10.6</c:v>
                </c:pt>
                <c:pt idx="450">
                  <c:v>10.5</c:v>
                </c:pt>
                <c:pt idx="451">
                  <c:v>10.3</c:v>
                </c:pt>
                <c:pt idx="452">
                  <c:v>10.3</c:v>
                </c:pt>
                <c:pt idx="453">
                  <c:v>10.5</c:v>
                </c:pt>
                <c:pt idx="454">
                  <c:v>10.6</c:v>
                </c:pt>
                <c:pt idx="455">
                  <c:v>10.7</c:v>
                </c:pt>
                <c:pt idx="456">
                  <c:v>10.7</c:v>
                </c:pt>
                <c:pt idx="457">
                  <c:v>10.7</c:v>
                </c:pt>
                <c:pt idx="458">
                  <c:v>11</c:v>
                </c:pt>
                <c:pt idx="459">
                  <c:v>11</c:v>
                </c:pt>
                <c:pt idx="460">
                  <c:v>11</c:v>
                </c:pt>
                <c:pt idx="461">
                  <c:v>10.8</c:v>
                </c:pt>
                <c:pt idx="462">
                  <c:v>10.8</c:v>
                </c:pt>
                <c:pt idx="463">
                  <c:v>11</c:v>
                </c:pt>
                <c:pt idx="464">
                  <c:v>11.3</c:v>
                </c:pt>
                <c:pt idx="465">
                  <c:v>11.5</c:v>
                </c:pt>
                <c:pt idx="466">
                  <c:v>11.8</c:v>
                </c:pt>
                <c:pt idx="467">
                  <c:v>11.7</c:v>
                </c:pt>
                <c:pt idx="468">
                  <c:v>11.4</c:v>
                </c:pt>
                <c:pt idx="469">
                  <c:v>11.7</c:v>
                </c:pt>
                <c:pt idx="470">
                  <c:v>12.2</c:v>
                </c:pt>
                <c:pt idx="471">
                  <c:v>12.2</c:v>
                </c:pt>
                <c:pt idx="472">
                  <c:v>12.2</c:v>
                </c:pt>
                <c:pt idx="473">
                  <c:v>12.3</c:v>
                </c:pt>
                <c:pt idx="474">
                  <c:v>11.8</c:v>
                </c:pt>
                <c:pt idx="475">
                  <c:v>11.8</c:v>
                </c:pt>
                <c:pt idx="476">
                  <c:v>11.7</c:v>
                </c:pt>
                <c:pt idx="477">
                  <c:v>11.8</c:v>
                </c:pt>
                <c:pt idx="478">
                  <c:v>11.9</c:v>
                </c:pt>
                <c:pt idx="479">
                  <c:v>11.6</c:v>
                </c:pt>
                <c:pt idx="480">
                  <c:v>11.4</c:v>
                </c:pt>
                <c:pt idx="481">
                  <c:v>11.7</c:v>
                </c:pt>
                <c:pt idx="482">
                  <c:v>11.3</c:v>
                </c:pt>
                <c:pt idx="483">
                  <c:v>11.1</c:v>
                </c:pt>
                <c:pt idx="484">
                  <c:v>11.4</c:v>
                </c:pt>
                <c:pt idx="485">
                  <c:v>11.2</c:v>
                </c:pt>
                <c:pt idx="486">
                  <c:v>11.2</c:v>
                </c:pt>
                <c:pt idx="487">
                  <c:v>11</c:v>
                </c:pt>
                <c:pt idx="488">
                  <c:v>11</c:v>
                </c:pt>
                <c:pt idx="489">
                  <c:v>11</c:v>
                </c:pt>
                <c:pt idx="490">
                  <c:v>11.2</c:v>
                </c:pt>
                <c:pt idx="491">
                  <c:v>11.2</c:v>
                </c:pt>
                <c:pt idx="492">
                  <c:v>11.2</c:v>
                </c:pt>
                <c:pt idx="493">
                  <c:v>11.2</c:v>
                </c:pt>
                <c:pt idx="494">
                  <c:v>11.2</c:v>
                </c:pt>
                <c:pt idx="495">
                  <c:v>11.3</c:v>
                </c:pt>
                <c:pt idx="496">
                  <c:v>11.3</c:v>
                </c:pt>
                <c:pt idx="497">
                  <c:v>11.3</c:v>
                </c:pt>
                <c:pt idx="498">
                  <c:v>11.5</c:v>
                </c:pt>
                <c:pt idx="499">
                  <c:v>11.3</c:v>
                </c:pt>
                <c:pt idx="500">
                  <c:v>11.3</c:v>
                </c:pt>
                <c:pt idx="501">
                  <c:v>11.3</c:v>
                </c:pt>
                <c:pt idx="502">
                  <c:v>10.8</c:v>
                </c:pt>
                <c:pt idx="503">
                  <c:v>11.1</c:v>
                </c:pt>
                <c:pt idx="504">
                  <c:v>11.1</c:v>
                </c:pt>
                <c:pt idx="505">
                  <c:v>11.4</c:v>
                </c:pt>
                <c:pt idx="506">
                  <c:v>11.5</c:v>
                </c:pt>
                <c:pt idx="507">
                  <c:v>11.3</c:v>
                </c:pt>
                <c:pt idx="508">
                  <c:v>11</c:v>
                </c:pt>
                <c:pt idx="509">
                  <c:v>11.3</c:v>
                </c:pt>
                <c:pt idx="510">
                  <c:v>11</c:v>
                </c:pt>
                <c:pt idx="511">
                  <c:v>11.5</c:v>
                </c:pt>
                <c:pt idx="512">
                  <c:v>11.9</c:v>
                </c:pt>
                <c:pt idx="513">
                  <c:v>11.4</c:v>
                </c:pt>
                <c:pt idx="514">
                  <c:v>11.3</c:v>
                </c:pt>
                <c:pt idx="515">
                  <c:v>11.3</c:v>
                </c:pt>
                <c:pt idx="516">
                  <c:v>11.1</c:v>
                </c:pt>
                <c:pt idx="517">
                  <c:v>11.6</c:v>
                </c:pt>
                <c:pt idx="518">
                  <c:v>11.1</c:v>
                </c:pt>
                <c:pt idx="519">
                  <c:v>11.1</c:v>
                </c:pt>
                <c:pt idx="520">
                  <c:v>11</c:v>
                </c:pt>
                <c:pt idx="521">
                  <c:v>10.6</c:v>
                </c:pt>
                <c:pt idx="522">
                  <c:v>10.6</c:v>
                </c:pt>
                <c:pt idx="523">
                  <c:v>10.6</c:v>
                </c:pt>
                <c:pt idx="524">
                  <c:v>10.9</c:v>
                </c:pt>
                <c:pt idx="525">
                  <c:v>10.4</c:v>
                </c:pt>
                <c:pt idx="526">
                  <c:v>9.9</c:v>
                </c:pt>
                <c:pt idx="527">
                  <c:v>9.5</c:v>
                </c:pt>
                <c:pt idx="528">
                  <c:v>9.4</c:v>
                </c:pt>
                <c:pt idx="529">
                  <c:v>9.1999999999999993</c:v>
                </c:pt>
                <c:pt idx="530">
                  <c:v>9.5</c:v>
                </c:pt>
                <c:pt idx="531">
                  <c:v>9.6</c:v>
                </c:pt>
                <c:pt idx="532">
                  <c:v>10</c:v>
                </c:pt>
                <c:pt idx="533">
                  <c:v>10</c:v>
                </c:pt>
                <c:pt idx="534">
                  <c:v>9.8000000000000007</c:v>
                </c:pt>
                <c:pt idx="535">
                  <c:v>9.9</c:v>
                </c:pt>
                <c:pt idx="536">
                  <c:v>9.6999999999999993</c:v>
                </c:pt>
                <c:pt idx="537">
                  <c:v>9.8000000000000007</c:v>
                </c:pt>
                <c:pt idx="538">
                  <c:v>9.6999999999999993</c:v>
                </c:pt>
                <c:pt idx="539">
                  <c:v>9.6999999999999993</c:v>
                </c:pt>
                <c:pt idx="540">
                  <c:v>9.6999999999999993</c:v>
                </c:pt>
                <c:pt idx="541">
                  <c:v>9.8000000000000007</c:v>
                </c:pt>
                <c:pt idx="542">
                  <c:v>9.8000000000000007</c:v>
                </c:pt>
                <c:pt idx="543">
                  <c:v>9.8000000000000007</c:v>
                </c:pt>
                <c:pt idx="544">
                  <c:v>9.9</c:v>
                </c:pt>
                <c:pt idx="545">
                  <c:v>10</c:v>
                </c:pt>
                <c:pt idx="546">
                  <c:v>10</c:v>
                </c:pt>
                <c:pt idx="547">
                  <c:v>10</c:v>
                </c:pt>
                <c:pt idx="548">
                  <c:v>10</c:v>
                </c:pt>
                <c:pt idx="549">
                  <c:v>10</c:v>
                </c:pt>
                <c:pt idx="550">
                  <c:v>10</c:v>
                </c:pt>
                <c:pt idx="551">
                  <c:v>10</c:v>
                </c:pt>
                <c:pt idx="552">
                  <c:v>10.5</c:v>
                </c:pt>
                <c:pt idx="553">
                  <c:v>10</c:v>
                </c:pt>
                <c:pt idx="554">
                  <c:v>10</c:v>
                </c:pt>
                <c:pt idx="555">
                  <c:v>10</c:v>
                </c:pt>
                <c:pt idx="556">
                  <c:v>9.9</c:v>
                </c:pt>
                <c:pt idx="557">
                  <c:v>10</c:v>
                </c:pt>
                <c:pt idx="558">
                  <c:v>9.6</c:v>
                </c:pt>
                <c:pt idx="559">
                  <c:v>9.6</c:v>
                </c:pt>
                <c:pt idx="560">
                  <c:v>9.6</c:v>
                </c:pt>
                <c:pt idx="561">
                  <c:v>9.6999999999999993</c:v>
                </c:pt>
                <c:pt idx="562">
                  <c:v>9.9</c:v>
                </c:pt>
                <c:pt idx="563">
                  <c:v>10.1</c:v>
                </c:pt>
                <c:pt idx="564">
                  <c:v>10.1</c:v>
                </c:pt>
                <c:pt idx="565">
                  <c:v>10.3</c:v>
                </c:pt>
                <c:pt idx="566">
                  <c:v>10.3</c:v>
                </c:pt>
                <c:pt idx="567">
                  <c:v>10.3</c:v>
                </c:pt>
                <c:pt idx="568">
                  <c:v>10.3</c:v>
                </c:pt>
                <c:pt idx="569">
                  <c:v>10.3</c:v>
                </c:pt>
                <c:pt idx="570">
                  <c:v>10.4</c:v>
                </c:pt>
                <c:pt idx="571">
                  <c:v>10.4</c:v>
                </c:pt>
                <c:pt idx="572">
                  <c:v>10.5</c:v>
                </c:pt>
                <c:pt idx="573">
                  <c:v>10.5</c:v>
                </c:pt>
                <c:pt idx="574">
                  <c:v>10.6</c:v>
                </c:pt>
                <c:pt idx="575">
                  <c:v>10.4</c:v>
                </c:pt>
                <c:pt idx="576">
                  <c:v>10.1</c:v>
                </c:pt>
                <c:pt idx="577">
                  <c:v>10.1</c:v>
                </c:pt>
                <c:pt idx="578">
                  <c:v>10.1</c:v>
                </c:pt>
                <c:pt idx="579">
                  <c:v>10.1</c:v>
                </c:pt>
                <c:pt idx="580">
                  <c:v>10.5</c:v>
                </c:pt>
                <c:pt idx="581">
                  <c:v>10.5</c:v>
                </c:pt>
                <c:pt idx="582">
                  <c:v>10.5</c:v>
                </c:pt>
                <c:pt idx="583">
                  <c:v>10.6</c:v>
                </c:pt>
                <c:pt idx="584">
                  <c:v>10.3</c:v>
                </c:pt>
                <c:pt idx="585">
                  <c:v>10.5</c:v>
                </c:pt>
                <c:pt idx="586">
                  <c:v>10.6</c:v>
                </c:pt>
                <c:pt idx="587">
                  <c:v>10.5</c:v>
                </c:pt>
                <c:pt idx="588">
                  <c:v>10.6</c:v>
                </c:pt>
                <c:pt idx="589">
                  <c:v>10.9</c:v>
                </c:pt>
                <c:pt idx="590">
                  <c:v>10.8</c:v>
                </c:pt>
                <c:pt idx="591">
                  <c:v>11.3</c:v>
                </c:pt>
                <c:pt idx="592">
                  <c:v>11.2</c:v>
                </c:pt>
                <c:pt idx="593">
                  <c:v>11.1</c:v>
                </c:pt>
                <c:pt idx="594">
                  <c:v>10.9</c:v>
                </c:pt>
                <c:pt idx="595">
                  <c:v>11.2</c:v>
                </c:pt>
                <c:pt idx="596">
                  <c:v>11.7</c:v>
                </c:pt>
                <c:pt idx="597">
                  <c:v>11.2</c:v>
                </c:pt>
                <c:pt idx="598">
                  <c:v>10.8</c:v>
                </c:pt>
                <c:pt idx="599">
                  <c:v>10.8</c:v>
                </c:pt>
                <c:pt idx="600">
                  <c:v>11</c:v>
                </c:pt>
                <c:pt idx="601">
                  <c:v>10.8</c:v>
                </c:pt>
                <c:pt idx="602">
                  <c:v>11</c:v>
                </c:pt>
                <c:pt idx="603">
                  <c:v>11.4</c:v>
                </c:pt>
                <c:pt idx="604">
                  <c:v>11.2</c:v>
                </c:pt>
                <c:pt idx="605">
                  <c:v>11.3</c:v>
                </c:pt>
                <c:pt idx="606">
                  <c:v>11.4</c:v>
                </c:pt>
                <c:pt idx="607">
                  <c:v>11</c:v>
                </c:pt>
                <c:pt idx="608">
                  <c:v>11.2</c:v>
                </c:pt>
                <c:pt idx="609">
                  <c:v>11</c:v>
                </c:pt>
                <c:pt idx="610">
                  <c:v>10.9</c:v>
                </c:pt>
                <c:pt idx="611">
                  <c:v>11.4</c:v>
                </c:pt>
                <c:pt idx="612">
                  <c:v>11.8</c:v>
                </c:pt>
                <c:pt idx="613">
                  <c:v>11.7</c:v>
                </c:pt>
                <c:pt idx="614">
                  <c:v>11.7</c:v>
                </c:pt>
                <c:pt idx="615">
                  <c:v>11.3</c:v>
                </c:pt>
                <c:pt idx="616">
                  <c:v>11.3</c:v>
                </c:pt>
                <c:pt idx="617">
                  <c:v>11.7</c:v>
                </c:pt>
                <c:pt idx="618">
                  <c:v>11.7</c:v>
                </c:pt>
                <c:pt idx="619">
                  <c:v>11.7</c:v>
                </c:pt>
                <c:pt idx="620">
                  <c:v>11.8</c:v>
                </c:pt>
                <c:pt idx="621">
                  <c:v>12</c:v>
                </c:pt>
                <c:pt idx="622">
                  <c:v>11.8</c:v>
                </c:pt>
                <c:pt idx="623">
                  <c:v>11.8</c:v>
                </c:pt>
                <c:pt idx="624">
                  <c:v>12</c:v>
                </c:pt>
                <c:pt idx="625">
                  <c:v>11.8</c:v>
                </c:pt>
                <c:pt idx="626">
                  <c:v>11.9</c:v>
                </c:pt>
                <c:pt idx="627">
                  <c:v>12</c:v>
                </c:pt>
                <c:pt idx="628">
                  <c:v>12</c:v>
                </c:pt>
                <c:pt idx="629">
                  <c:v>12.1</c:v>
                </c:pt>
                <c:pt idx="630">
                  <c:v>12.4</c:v>
                </c:pt>
                <c:pt idx="631">
                  <c:v>12.7</c:v>
                </c:pt>
                <c:pt idx="632">
                  <c:v>13.1</c:v>
                </c:pt>
                <c:pt idx="633">
                  <c:v>13.7</c:v>
                </c:pt>
                <c:pt idx="634">
                  <c:v>13.8</c:v>
                </c:pt>
                <c:pt idx="635">
                  <c:v>13.5</c:v>
                </c:pt>
                <c:pt idx="636">
                  <c:v>13.6</c:v>
                </c:pt>
                <c:pt idx="637">
                  <c:v>13.6</c:v>
                </c:pt>
                <c:pt idx="638">
                  <c:v>13.5</c:v>
                </c:pt>
                <c:pt idx="639">
                  <c:v>13.3</c:v>
                </c:pt>
                <c:pt idx="640">
                  <c:v>13.3</c:v>
                </c:pt>
                <c:pt idx="641">
                  <c:v>13</c:v>
                </c:pt>
                <c:pt idx="642">
                  <c:v>11.5</c:v>
                </c:pt>
                <c:pt idx="643">
                  <c:v>11.5</c:v>
                </c:pt>
                <c:pt idx="644">
                  <c:v>11.1</c:v>
                </c:pt>
                <c:pt idx="645">
                  <c:v>11.1</c:v>
                </c:pt>
                <c:pt idx="646">
                  <c:v>11.1</c:v>
                </c:pt>
                <c:pt idx="647">
                  <c:v>11.6</c:v>
                </c:pt>
                <c:pt idx="648">
                  <c:v>11.6</c:v>
                </c:pt>
                <c:pt idx="649">
                  <c:v>11.6</c:v>
                </c:pt>
                <c:pt idx="650">
                  <c:v>12</c:v>
                </c:pt>
                <c:pt idx="651">
                  <c:v>12.3</c:v>
                </c:pt>
                <c:pt idx="652">
                  <c:v>11.8</c:v>
                </c:pt>
                <c:pt idx="653">
                  <c:v>11.7</c:v>
                </c:pt>
                <c:pt idx="654">
                  <c:v>11.7</c:v>
                </c:pt>
                <c:pt idx="655">
                  <c:v>12</c:v>
                </c:pt>
                <c:pt idx="656">
                  <c:v>11.7</c:v>
                </c:pt>
                <c:pt idx="657">
                  <c:v>12</c:v>
                </c:pt>
                <c:pt idx="658">
                  <c:v>11.5</c:v>
                </c:pt>
                <c:pt idx="659">
                  <c:v>11.5</c:v>
                </c:pt>
                <c:pt idx="660">
                  <c:v>11.5</c:v>
                </c:pt>
                <c:pt idx="661">
                  <c:v>11.6</c:v>
                </c:pt>
                <c:pt idx="662">
                  <c:v>11.9</c:v>
                </c:pt>
                <c:pt idx="663">
                  <c:v>11.9</c:v>
                </c:pt>
                <c:pt idx="664">
                  <c:v>11.6</c:v>
                </c:pt>
                <c:pt idx="665">
                  <c:v>11.6</c:v>
                </c:pt>
                <c:pt idx="666">
                  <c:v>11.6</c:v>
                </c:pt>
                <c:pt idx="667">
                  <c:v>11.9</c:v>
                </c:pt>
                <c:pt idx="668">
                  <c:v>12</c:v>
                </c:pt>
                <c:pt idx="669">
                  <c:v>11.7</c:v>
                </c:pt>
                <c:pt idx="670">
                  <c:v>11.7</c:v>
                </c:pt>
                <c:pt idx="671">
                  <c:v>11.6</c:v>
                </c:pt>
                <c:pt idx="672">
                  <c:v>11.7</c:v>
                </c:pt>
                <c:pt idx="673">
                  <c:v>11.8</c:v>
                </c:pt>
                <c:pt idx="674">
                  <c:v>11.8</c:v>
                </c:pt>
                <c:pt idx="675">
                  <c:v>12.1</c:v>
                </c:pt>
                <c:pt idx="676">
                  <c:v>12.1</c:v>
                </c:pt>
                <c:pt idx="677">
                  <c:v>12.1</c:v>
                </c:pt>
                <c:pt idx="678">
                  <c:v>12.1</c:v>
                </c:pt>
                <c:pt idx="679">
                  <c:v>12.1</c:v>
                </c:pt>
                <c:pt idx="680">
                  <c:v>12.1</c:v>
                </c:pt>
                <c:pt idx="681">
                  <c:v>11.9</c:v>
                </c:pt>
                <c:pt idx="682">
                  <c:v>11.9</c:v>
                </c:pt>
                <c:pt idx="683">
                  <c:v>11.4</c:v>
                </c:pt>
                <c:pt idx="684">
                  <c:v>11.9</c:v>
                </c:pt>
                <c:pt idx="685">
                  <c:v>11.6</c:v>
                </c:pt>
                <c:pt idx="686">
                  <c:v>12</c:v>
                </c:pt>
                <c:pt idx="687">
                  <c:v>11.7</c:v>
                </c:pt>
                <c:pt idx="688">
                  <c:v>11.5</c:v>
                </c:pt>
                <c:pt idx="689">
                  <c:v>11.7</c:v>
                </c:pt>
                <c:pt idx="690">
                  <c:v>11.5</c:v>
                </c:pt>
                <c:pt idx="691">
                  <c:v>11.7</c:v>
                </c:pt>
                <c:pt idx="692">
                  <c:v>11.2</c:v>
                </c:pt>
                <c:pt idx="693">
                  <c:v>11.6</c:v>
                </c:pt>
                <c:pt idx="694">
                  <c:v>11.7</c:v>
                </c:pt>
                <c:pt idx="695">
                  <c:v>11.7</c:v>
                </c:pt>
                <c:pt idx="696">
                  <c:v>11.4</c:v>
                </c:pt>
                <c:pt idx="697">
                  <c:v>11.3</c:v>
                </c:pt>
                <c:pt idx="698">
                  <c:v>11.4</c:v>
                </c:pt>
                <c:pt idx="699">
                  <c:v>11.8</c:v>
                </c:pt>
                <c:pt idx="700">
                  <c:v>12</c:v>
                </c:pt>
                <c:pt idx="701">
                  <c:v>11.8</c:v>
                </c:pt>
                <c:pt idx="702">
                  <c:v>11.9</c:v>
                </c:pt>
                <c:pt idx="703">
                  <c:v>11.9</c:v>
                </c:pt>
                <c:pt idx="704">
                  <c:v>11.9</c:v>
                </c:pt>
                <c:pt idx="705">
                  <c:v>11.9</c:v>
                </c:pt>
                <c:pt idx="706">
                  <c:v>11.9</c:v>
                </c:pt>
                <c:pt idx="707">
                  <c:v>11.9</c:v>
                </c:pt>
                <c:pt idx="708">
                  <c:v>12.3</c:v>
                </c:pt>
                <c:pt idx="709">
                  <c:v>11.8</c:v>
                </c:pt>
                <c:pt idx="710">
                  <c:v>12</c:v>
                </c:pt>
                <c:pt idx="711">
                  <c:v>11.4</c:v>
                </c:pt>
                <c:pt idx="712">
                  <c:v>11.7</c:v>
                </c:pt>
                <c:pt idx="713">
                  <c:v>11.4</c:v>
                </c:pt>
                <c:pt idx="714">
                  <c:v>11.7</c:v>
                </c:pt>
                <c:pt idx="715">
                  <c:v>11.8</c:v>
                </c:pt>
                <c:pt idx="716">
                  <c:v>11.8</c:v>
                </c:pt>
                <c:pt idx="717">
                  <c:v>11.8</c:v>
                </c:pt>
                <c:pt idx="718">
                  <c:v>11.7</c:v>
                </c:pt>
                <c:pt idx="719">
                  <c:v>11.7</c:v>
                </c:pt>
                <c:pt idx="720">
                  <c:v>11.7</c:v>
                </c:pt>
                <c:pt idx="721">
                  <c:v>11.7</c:v>
                </c:pt>
                <c:pt idx="722">
                  <c:v>11.2</c:v>
                </c:pt>
                <c:pt idx="723">
                  <c:v>11.4</c:v>
                </c:pt>
                <c:pt idx="724">
                  <c:v>11.7</c:v>
                </c:pt>
                <c:pt idx="725">
                  <c:v>11.7</c:v>
                </c:pt>
                <c:pt idx="726">
                  <c:v>11.3</c:v>
                </c:pt>
                <c:pt idx="727">
                  <c:v>11.4</c:v>
                </c:pt>
                <c:pt idx="728">
                  <c:v>11.4</c:v>
                </c:pt>
                <c:pt idx="729">
                  <c:v>11.1</c:v>
                </c:pt>
                <c:pt idx="730">
                  <c:v>11.1</c:v>
                </c:pt>
                <c:pt idx="731">
                  <c:v>11.5</c:v>
                </c:pt>
                <c:pt idx="732">
                  <c:v>11.5</c:v>
                </c:pt>
                <c:pt idx="733">
                  <c:v>11.4</c:v>
                </c:pt>
                <c:pt idx="734">
                  <c:v>11.5</c:v>
                </c:pt>
                <c:pt idx="735">
                  <c:v>11.7</c:v>
                </c:pt>
                <c:pt idx="736">
                  <c:v>11.6</c:v>
                </c:pt>
                <c:pt idx="737">
                  <c:v>11.5</c:v>
                </c:pt>
                <c:pt idx="738">
                  <c:v>11.4</c:v>
                </c:pt>
                <c:pt idx="739">
                  <c:v>11.7</c:v>
                </c:pt>
                <c:pt idx="740">
                  <c:v>11.7</c:v>
                </c:pt>
                <c:pt idx="741">
                  <c:v>11.5</c:v>
                </c:pt>
                <c:pt idx="742">
                  <c:v>11.5</c:v>
                </c:pt>
                <c:pt idx="743">
                  <c:v>11.8</c:v>
                </c:pt>
                <c:pt idx="744">
                  <c:v>11.8</c:v>
                </c:pt>
                <c:pt idx="745">
                  <c:v>11.7</c:v>
                </c:pt>
                <c:pt idx="746">
                  <c:v>11.5</c:v>
                </c:pt>
                <c:pt idx="747">
                  <c:v>11.7</c:v>
                </c:pt>
                <c:pt idx="748">
                  <c:v>11.8</c:v>
                </c:pt>
                <c:pt idx="749">
                  <c:v>11.8</c:v>
                </c:pt>
                <c:pt idx="750">
                  <c:v>11.5</c:v>
                </c:pt>
                <c:pt idx="751">
                  <c:v>11.5</c:v>
                </c:pt>
                <c:pt idx="752">
                  <c:v>11.5</c:v>
                </c:pt>
                <c:pt idx="753">
                  <c:v>11.7</c:v>
                </c:pt>
                <c:pt idx="754">
                  <c:v>11.7</c:v>
                </c:pt>
                <c:pt idx="755">
                  <c:v>11.6</c:v>
                </c:pt>
                <c:pt idx="756">
                  <c:v>11.9</c:v>
                </c:pt>
                <c:pt idx="757">
                  <c:v>11.6</c:v>
                </c:pt>
                <c:pt idx="758">
                  <c:v>11.4</c:v>
                </c:pt>
                <c:pt idx="759">
                  <c:v>11.7</c:v>
                </c:pt>
                <c:pt idx="760">
                  <c:v>11.6</c:v>
                </c:pt>
                <c:pt idx="761">
                  <c:v>11.4</c:v>
                </c:pt>
                <c:pt idx="762">
                  <c:v>11.6</c:v>
                </c:pt>
                <c:pt idx="763">
                  <c:v>11.6</c:v>
                </c:pt>
                <c:pt idx="764">
                  <c:v>11.6</c:v>
                </c:pt>
                <c:pt idx="765">
                  <c:v>11.7</c:v>
                </c:pt>
                <c:pt idx="766">
                  <c:v>11.8</c:v>
                </c:pt>
                <c:pt idx="767">
                  <c:v>11.6</c:v>
                </c:pt>
                <c:pt idx="768">
                  <c:v>12</c:v>
                </c:pt>
                <c:pt idx="769">
                  <c:v>11.7</c:v>
                </c:pt>
                <c:pt idx="770">
                  <c:v>11.7</c:v>
                </c:pt>
                <c:pt idx="771">
                  <c:v>11.9</c:v>
                </c:pt>
                <c:pt idx="772">
                  <c:v>11.5</c:v>
                </c:pt>
                <c:pt idx="773">
                  <c:v>11.8</c:v>
                </c:pt>
                <c:pt idx="774">
                  <c:v>11.8</c:v>
                </c:pt>
                <c:pt idx="775">
                  <c:v>11.8</c:v>
                </c:pt>
                <c:pt idx="776">
                  <c:v>11.8</c:v>
                </c:pt>
                <c:pt idx="777">
                  <c:v>11.7</c:v>
                </c:pt>
                <c:pt idx="778">
                  <c:v>11.7</c:v>
                </c:pt>
                <c:pt idx="779">
                  <c:v>11.7</c:v>
                </c:pt>
                <c:pt idx="780">
                  <c:v>11.7</c:v>
                </c:pt>
                <c:pt idx="781">
                  <c:v>11.9</c:v>
                </c:pt>
                <c:pt idx="782">
                  <c:v>11.9</c:v>
                </c:pt>
                <c:pt idx="783">
                  <c:v>12</c:v>
                </c:pt>
                <c:pt idx="784">
                  <c:v>11.8</c:v>
                </c:pt>
                <c:pt idx="785">
                  <c:v>12</c:v>
                </c:pt>
                <c:pt idx="786">
                  <c:v>12</c:v>
                </c:pt>
                <c:pt idx="787">
                  <c:v>11.6</c:v>
                </c:pt>
                <c:pt idx="788">
                  <c:v>12</c:v>
                </c:pt>
                <c:pt idx="789">
                  <c:v>11.7</c:v>
                </c:pt>
                <c:pt idx="790">
                  <c:v>11.7</c:v>
                </c:pt>
                <c:pt idx="791">
                  <c:v>11.7</c:v>
                </c:pt>
                <c:pt idx="792">
                  <c:v>11.6</c:v>
                </c:pt>
                <c:pt idx="793">
                  <c:v>11.7</c:v>
                </c:pt>
                <c:pt idx="794">
                  <c:v>11.9</c:v>
                </c:pt>
                <c:pt idx="795">
                  <c:v>11.9</c:v>
                </c:pt>
                <c:pt idx="796">
                  <c:v>11.9</c:v>
                </c:pt>
                <c:pt idx="797">
                  <c:v>11.9</c:v>
                </c:pt>
                <c:pt idx="798">
                  <c:v>11.9</c:v>
                </c:pt>
                <c:pt idx="799">
                  <c:v>11.8</c:v>
                </c:pt>
                <c:pt idx="800">
                  <c:v>11.8</c:v>
                </c:pt>
                <c:pt idx="801">
                  <c:v>11.9</c:v>
                </c:pt>
                <c:pt idx="802">
                  <c:v>11.9</c:v>
                </c:pt>
                <c:pt idx="803">
                  <c:v>12</c:v>
                </c:pt>
                <c:pt idx="804">
                  <c:v>12.3</c:v>
                </c:pt>
                <c:pt idx="805">
                  <c:v>12.7</c:v>
                </c:pt>
                <c:pt idx="806">
                  <c:v>13.3</c:v>
                </c:pt>
                <c:pt idx="807">
                  <c:v>13.4</c:v>
                </c:pt>
                <c:pt idx="808">
                  <c:v>13.5</c:v>
                </c:pt>
                <c:pt idx="809">
                  <c:v>13.5</c:v>
                </c:pt>
                <c:pt idx="810">
                  <c:v>14</c:v>
                </c:pt>
                <c:pt idx="811">
                  <c:v>13.1</c:v>
                </c:pt>
                <c:pt idx="812">
                  <c:v>13.5</c:v>
                </c:pt>
                <c:pt idx="813">
                  <c:v>13.6</c:v>
                </c:pt>
                <c:pt idx="814">
                  <c:v>13.9</c:v>
                </c:pt>
                <c:pt idx="815">
                  <c:v>13.5</c:v>
                </c:pt>
                <c:pt idx="816">
                  <c:v>13.5</c:v>
                </c:pt>
                <c:pt idx="817">
                  <c:v>13.7</c:v>
                </c:pt>
                <c:pt idx="818">
                  <c:v>13.8</c:v>
                </c:pt>
                <c:pt idx="819">
                  <c:v>13.5</c:v>
                </c:pt>
                <c:pt idx="820">
                  <c:v>14</c:v>
                </c:pt>
                <c:pt idx="821">
                  <c:v>13.5</c:v>
                </c:pt>
                <c:pt idx="822">
                  <c:v>13.6</c:v>
                </c:pt>
                <c:pt idx="823">
                  <c:v>13.4</c:v>
                </c:pt>
                <c:pt idx="824">
                  <c:v>14</c:v>
                </c:pt>
                <c:pt idx="825">
                  <c:v>13.5</c:v>
                </c:pt>
                <c:pt idx="826">
                  <c:v>13.7</c:v>
                </c:pt>
                <c:pt idx="827">
                  <c:v>13.9</c:v>
                </c:pt>
                <c:pt idx="828">
                  <c:v>13.5</c:v>
                </c:pt>
                <c:pt idx="829">
                  <c:v>13.7</c:v>
                </c:pt>
                <c:pt idx="830">
                  <c:v>13.9</c:v>
                </c:pt>
                <c:pt idx="831">
                  <c:v>13.8</c:v>
                </c:pt>
                <c:pt idx="832">
                  <c:v>13.9</c:v>
                </c:pt>
                <c:pt idx="833">
                  <c:v>13.1</c:v>
                </c:pt>
                <c:pt idx="834">
                  <c:v>13.4</c:v>
                </c:pt>
                <c:pt idx="835">
                  <c:v>13.6</c:v>
                </c:pt>
                <c:pt idx="836">
                  <c:v>13.4</c:v>
                </c:pt>
                <c:pt idx="837">
                  <c:v>12.7</c:v>
                </c:pt>
                <c:pt idx="838">
                  <c:v>13.5</c:v>
                </c:pt>
                <c:pt idx="839">
                  <c:v>13.4</c:v>
                </c:pt>
                <c:pt idx="840">
                  <c:v>13.3</c:v>
                </c:pt>
                <c:pt idx="841">
                  <c:v>13.3</c:v>
                </c:pt>
                <c:pt idx="842">
                  <c:v>13.8</c:v>
                </c:pt>
                <c:pt idx="843">
                  <c:v>13.8</c:v>
                </c:pt>
                <c:pt idx="844">
                  <c:v>13.7</c:v>
                </c:pt>
                <c:pt idx="845">
                  <c:v>13.6</c:v>
                </c:pt>
                <c:pt idx="846">
                  <c:v>13.6</c:v>
                </c:pt>
                <c:pt idx="847">
                  <c:v>13.3</c:v>
                </c:pt>
                <c:pt idx="848">
                  <c:v>13.4</c:v>
                </c:pt>
                <c:pt idx="849">
                  <c:v>13.5</c:v>
                </c:pt>
                <c:pt idx="850">
                  <c:v>13.3</c:v>
                </c:pt>
                <c:pt idx="851">
                  <c:v>13.3</c:v>
                </c:pt>
                <c:pt idx="852">
                  <c:v>13.5</c:v>
                </c:pt>
                <c:pt idx="853">
                  <c:v>13.3</c:v>
                </c:pt>
                <c:pt idx="854">
                  <c:v>13.4</c:v>
                </c:pt>
                <c:pt idx="855">
                  <c:v>13.3</c:v>
                </c:pt>
                <c:pt idx="856">
                  <c:v>14</c:v>
                </c:pt>
                <c:pt idx="857">
                  <c:v>13.7</c:v>
                </c:pt>
                <c:pt idx="858">
                  <c:v>13.3</c:v>
                </c:pt>
                <c:pt idx="859">
                  <c:v>13.2</c:v>
                </c:pt>
                <c:pt idx="860">
                  <c:v>13.5</c:v>
                </c:pt>
                <c:pt idx="861">
                  <c:v>13.7</c:v>
                </c:pt>
                <c:pt idx="862">
                  <c:v>13.4</c:v>
                </c:pt>
                <c:pt idx="863">
                  <c:v>13.5</c:v>
                </c:pt>
                <c:pt idx="864">
                  <c:v>13.7</c:v>
                </c:pt>
                <c:pt idx="865">
                  <c:v>13.9</c:v>
                </c:pt>
                <c:pt idx="866">
                  <c:v>13.8</c:v>
                </c:pt>
                <c:pt idx="867">
                  <c:v>13.8</c:v>
                </c:pt>
                <c:pt idx="868">
                  <c:v>13.8</c:v>
                </c:pt>
                <c:pt idx="869">
                  <c:v>13.8</c:v>
                </c:pt>
                <c:pt idx="870">
                  <c:v>13.7</c:v>
                </c:pt>
                <c:pt idx="871">
                  <c:v>13.8</c:v>
                </c:pt>
                <c:pt idx="872">
                  <c:v>13.8</c:v>
                </c:pt>
                <c:pt idx="873">
                  <c:v>14</c:v>
                </c:pt>
                <c:pt idx="874">
                  <c:v>13.8</c:v>
                </c:pt>
                <c:pt idx="875">
                  <c:v>13.8</c:v>
                </c:pt>
                <c:pt idx="876">
                  <c:v>13.8</c:v>
                </c:pt>
                <c:pt idx="877">
                  <c:v>14.2</c:v>
                </c:pt>
                <c:pt idx="878">
                  <c:v>14</c:v>
                </c:pt>
                <c:pt idx="879">
                  <c:v>14</c:v>
                </c:pt>
                <c:pt idx="880">
                  <c:v>13.9</c:v>
                </c:pt>
                <c:pt idx="881">
                  <c:v>14.5</c:v>
                </c:pt>
                <c:pt idx="882">
                  <c:v>13.6</c:v>
                </c:pt>
                <c:pt idx="883">
                  <c:v>14</c:v>
                </c:pt>
                <c:pt idx="884">
                  <c:v>14</c:v>
                </c:pt>
                <c:pt idx="885">
                  <c:v>14</c:v>
                </c:pt>
                <c:pt idx="886">
                  <c:v>13.8</c:v>
                </c:pt>
                <c:pt idx="887">
                  <c:v>13.8</c:v>
                </c:pt>
                <c:pt idx="888">
                  <c:v>13.9</c:v>
                </c:pt>
                <c:pt idx="889">
                  <c:v>14</c:v>
                </c:pt>
                <c:pt idx="890">
                  <c:v>14</c:v>
                </c:pt>
                <c:pt idx="891">
                  <c:v>14.4</c:v>
                </c:pt>
                <c:pt idx="892">
                  <c:v>15</c:v>
                </c:pt>
                <c:pt idx="893">
                  <c:v>15.3</c:v>
                </c:pt>
                <c:pt idx="894">
                  <c:v>14.9</c:v>
                </c:pt>
                <c:pt idx="895">
                  <c:v>15</c:v>
                </c:pt>
                <c:pt idx="896">
                  <c:v>15.2</c:v>
                </c:pt>
                <c:pt idx="897">
                  <c:v>15.4</c:v>
                </c:pt>
                <c:pt idx="898">
                  <c:v>15.2</c:v>
                </c:pt>
                <c:pt idx="899">
                  <c:v>15.1</c:v>
                </c:pt>
                <c:pt idx="900">
                  <c:v>16</c:v>
                </c:pt>
                <c:pt idx="901">
                  <c:v>16</c:v>
                </c:pt>
                <c:pt idx="902">
                  <c:v>15.9</c:v>
                </c:pt>
                <c:pt idx="903">
                  <c:v>15.9</c:v>
                </c:pt>
                <c:pt idx="904">
                  <c:v>15.6</c:v>
                </c:pt>
                <c:pt idx="905">
                  <c:v>16</c:v>
                </c:pt>
                <c:pt idx="906">
                  <c:v>15.6</c:v>
                </c:pt>
                <c:pt idx="907">
                  <c:v>15.6</c:v>
                </c:pt>
                <c:pt idx="908">
                  <c:v>16</c:v>
                </c:pt>
                <c:pt idx="909">
                  <c:v>16</c:v>
                </c:pt>
                <c:pt idx="910">
                  <c:v>16</c:v>
                </c:pt>
                <c:pt idx="911">
                  <c:v>16.3</c:v>
                </c:pt>
                <c:pt idx="912">
                  <c:v>16.3</c:v>
                </c:pt>
                <c:pt idx="913">
                  <c:v>15.3</c:v>
                </c:pt>
                <c:pt idx="914">
                  <c:v>15.8</c:v>
                </c:pt>
                <c:pt idx="915">
                  <c:v>16</c:v>
                </c:pt>
                <c:pt idx="916">
                  <c:v>16</c:v>
                </c:pt>
                <c:pt idx="917">
                  <c:v>16</c:v>
                </c:pt>
                <c:pt idx="918">
                  <c:v>15.2</c:v>
                </c:pt>
                <c:pt idx="919">
                  <c:v>16.2</c:v>
                </c:pt>
                <c:pt idx="920">
                  <c:v>15.4</c:v>
                </c:pt>
                <c:pt idx="921">
                  <c:v>16</c:v>
                </c:pt>
                <c:pt idx="922">
                  <c:v>16.2</c:v>
                </c:pt>
                <c:pt idx="923">
                  <c:v>16</c:v>
                </c:pt>
                <c:pt idx="924">
                  <c:v>15.7</c:v>
                </c:pt>
                <c:pt idx="925">
                  <c:v>15.9</c:v>
                </c:pt>
                <c:pt idx="926">
                  <c:v>14.5</c:v>
                </c:pt>
                <c:pt idx="927">
                  <c:v>14.5</c:v>
                </c:pt>
                <c:pt idx="928">
                  <c:v>14</c:v>
                </c:pt>
                <c:pt idx="929">
                  <c:v>14.4</c:v>
                </c:pt>
                <c:pt idx="930">
                  <c:v>14.6</c:v>
                </c:pt>
                <c:pt idx="931">
                  <c:v>15</c:v>
                </c:pt>
                <c:pt idx="932">
                  <c:v>14.6</c:v>
                </c:pt>
                <c:pt idx="933">
                  <c:v>14.6</c:v>
                </c:pt>
                <c:pt idx="934">
                  <c:v>14.6</c:v>
                </c:pt>
                <c:pt idx="935">
                  <c:v>14.6</c:v>
                </c:pt>
                <c:pt idx="936">
                  <c:v>15.2</c:v>
                </c:pt>
                <c:pt idx="937">
                  <c:v>14.4</c:v>
                </c:pt>
                <c:pt idx="938">
                  <c:v>14.6</c:v>
                </c:pt>
                <c:pt idx="939">
                  <c:v>14.7</c:v>
                </c:pt>
                <c:pt idx="940">
                  <c:v>14.6</c:v>
                </c:pt>
                <c:pt idx="941">
                  <c:v>15.1</c:v>
                </c:pt>
                <c:pt idx="942">
                  <c:v>15.1</c:v>
                </c:pt>
                <c:pt idx="943">
                  <c:v>15.1</c:v>
                </c:pt>
                <c:pt idx="944">
                  <c:v>15.2</c:v>
                </c:pt>
                <c:pt idx="945">
                  <c:v>15.7</c:v>
                </c:pt>
                <c:pt idx="946">
                  <c:v>15.7</c:v>
                </c:pt>
                <c:pt idx="947">
                  <c:v>15.5</c:v>
                </c:pt>
                <c:pt idx="948">
                  <c:v>15.8</c:v>
                </c:pt>
                <c:pt idx="949">
                  <c:v>15.8</c:v>
                </c:pt>
                <c:pt idx="950">
                  <c:v>15.8</c:v>
                </c:pt>
                <c:pt idx="951">
                  <c:v>15.3</c:v>
                </c:pt>
                <c:pt idx="952">
                  <c:v>15.5</c:v>
                </c:pt>
                <c:pt idx="953">
                  <c:v>15.9</c:v>
                </c:pt>
                <c:pt idx="954">
                  <c:v>15.9</c:v>
                </c:pt>
                <c:pt idx="955">
                  <c:v>15.8</c:v>
                </c:pt>
                <c:pt idx="956">
                  <c:v>16.2</c:v>
                </c:pt>
                <c:pt idx="957">
                  <c:v>15.5</c:v>
                </c:pt>
                <c:pt idx="958">
                  <c:v>15.6</c:v>
                </c:pt>
                <c:pt idx="959">
                  <c:v>15.8</c:v>
                </c:pt>
                <c:pt idx="960">
                  <c:v>15.9</c:v>
                </c:pt>
                <c:pt idx="961">
                  <c:v>15.2</c:v>
                </c:pt>
                <c:pt idx="962">
                  <c:v>15.9</c:v>
                </c:pt>
                <c:pt idx="963">
                  <c:v>15.5</c:v>
                </c:pt>
                <c:pt idx="964">
                  <c:v>15.9</c:v>
                </c:pt>
                <c:pt idx="965">
                  <c:v>16</c:v>
                </c:pt>
                <c:pt idx="966">
                  <c:v>15.8</c:v>
                </c:pt>
                <c:pt idx="967">
                  <c:v>15.8</c:v>
                </c:pt>
                <c:pt idx="968">
                  <c:v>16.2</c:v>
                </c:pt>
                <c:pt idx="969">
                  <c:v>16.3</c:v>
                </c:pt>
                <c:pt idx="970">
                  <c:v>15.8</c:v>
                </c:pt>
                <c:pt idx="971">
                  <c:v>16.3</c:v>
                </c:pt>
                <c:pt idx="972">
                  <c:v>16.100000000000001</c:v>
                </c:pt>
                <c:pt idx="973">
                  <c:v>16.399999999999999</c:v>
                </c:pt>
                <c:pt idx="974">
                  <c:v>16.399999999999999</c:v>
                </c:pt>
                <c:pt idx="975">
                  <c:v>15.8</c:v>
                </c:pt>
                <c:pt idx="976">
                  <c:v>16</c:v>
                </c:pt>
                <c:pt idx="977">
                  <c:v>16</c:v>
                </c:pt>
                <c:pt idx="978">
                  <c:v>16.3</c:v>
                </c:pt>
                <c:pt idx="979">
                  <c:v>16.3</c:v>
                </c:pt>
                <c:pt idx="980">
                  <c:v>16.3</c:v>
                </c:pt>
                <c:pt idx="981">
                  <c:v>16</c:v>
                </c:pt>
                <c:pt idx="982">
                  <c:v>16.100000000000001</c:v>
                </c:pt>
                <c:pt idx="983">
                  <c:v>16.399999999999999</c:v>
                </c:pt>
                <c:pt idx="984">
                  <c:v>16.399999999999999</c:v>
                </c:pt>
                <c:pt idx="985">
                  <c:v>16.600000000000001</c:v>
                </c:pt>
                <c:pt idx="986">
                  <c:v>16.600000000000001</c:v>
                </c:pt>
                <c:pt idx="987">
                  <c:v>16.3</c:v>
                </c:pt>
                <c:pt idx="988">
                  <c:v>16.100000000000001</c:v>
                </c:pt>
                <c:pt idx="989">
                  <c:v>16.100000000000001</c:v>
                </c:pt>
                <c:pt idx="990">
                  <c:v>16.3</c:v>
                </c:pt>
                <c:pt idx="991">
                  <c:v>16.399999999999999</c:v>
                </c:pt>
                <c:pt idx="992">
                  <c:v>16.600000000000001</c:v>
                </c:pt>
                <c:pt idx="993">
                  <c:v>16.600000000000001</c:v>
                </c:pt>
                <c:pt idx="994">
                  <c:v>17</c:v>
                </c:pt>
                <c:pt idx="995">
                  <c:v>17.399999999999999</c:v>
                </c:pt>
                <c:pt idx="996">
                  <c:v>17.3</c:v>
                </c:pt>
                <c:pt idx="997">
                  <c:v>16.600000000000001</c:v>
                </c:pt>
                <c:pt idx="998">
                  <c:v>16.100000000000001</c:v>
                </c:pt>
                <c:pt idx="999">
                  <c:v>16.7</c:v>
                </c:pt>
                <c:pt idx="1000">
                  <c:v>17.8</c:v>
                </c:pt>
                <c:pt idx="1001">
                  <c:v>17.8</c:v>
                </c:pt>
                <c:pt idx="1002">
                  <c:v>17.2</c:v>
                </c:pt>
                <c:pt idx="1003">
                  <c:v>16.5</c:v>
                </c:pt>
                <c:pt idx="1004">
                  <c:v>17.5</c:v>
                </c:pt>
                <c:pt idx="1005">
                  <c:v>16.8</c:v>
                </c:pt>
                <c:pt idx="1006">
                  <c:v>16.8</c:v>
                </c:pt>
                <c:pt idx="1007">
                  <c:v>16.899999999999999</c:v>
                </c:pt>
                <c:pt idx="1008">
                  <c:v>16.899999999999999</c:v>
                </c:pt>
                <c:pt idx="1009">
                  <c:v>17.399999999999999</c:v>
                </c:pt>
                <c:pt idx="1010">
                  <c:v>17.899999999999999</c:v>
                </c:pt>
                <c:pt idx="1011">
                  <c:v>17.399999999999999</c:v>
                </c:pt>
                <c:pt idx="1012">
                  <c:v>17.600000000000001</c:v>
                </c:pt>
                <c:pt idx="1013">
                  <c:v>17.5</c:v>
                </c:pt>
                <c:pt idx="1014">
                  <c:v>17.2</c:v>
                </c:pt>
                <c:pt idx="1015">
                  <c:v>17.5</c:v>
                </c:pt>
                <c:pt idx="1016">
                  <c:v>17</c:v>
                </c:pt>
                <c:pt idx="1017">
                  <c:v>17.5</c:v>
                </c:pt>
                <c:pt idx="1018">
                  <c:v>16.7</c:v>
                </c:pt>
                <c:pt idx="1019">
                  <c:v>16.600000000000001</c:v>
                </c:pt>
                <c:pt idx="1020">
                  <c:v>16.7</c:v>
                </c:pt>
                <c:pt idx="1021">
                  <c:v>17</c:v>
                </c:pt>
                <c:pt idx="1022">
                  <c:v>17.100000000000001</c:v>
                </c:pt>
                <c:pt idx="1023">
                  <c:v>17.100000000000001</c:v>
                </c:pt>
                <c:pt idx="1024">
                  <c:v>17.100000000000001</c:v>
                </c:pt>
                <c:pt idx="1025">
                  <c:v>17.100000000000001</c:v>
                </c:pt>
                <c:pt idx="1026">
                  <c:v>17.100000000000001</c:v>
                </c:pt>
                <c:pt idx="1027">
                  <c:v>17.100000000000001</c:v>
                </c:pt>
                <c:pt idx="1028">
                  <c:v>17</c:v>
                </c:pt>
                <c:pt idx="1029">
                  <c:v>17.2</c:v>
                </c:pt>
                <c:pt idx="1030">
                  <c:v>17.2</c:v>
                </c:pt>
                <c:pt idx="1031">
                  <c:v>17.3</c:v>
                </c:pt>
                <c:pt idx="1032">
                  <c:v>17</c:v>
                </c:pt>
                <c:pt idx="1033">
                  <c:v>17</c:v>
                </c:pt>
                <c:pt idx="1034">
                  <c:v>16.600000000000001</c:v>
                </c:pt>
                <c:pt idx="1035">
                  <c:v>16.7</c:v>
                </c:pt>
                <c:pt idx="1036">
                  <c:v>17.3</c:v>
                </c:pt>
                <c:pt idx="1037">
                  <c:v>16.8</c:v>
                </c:pt>
                <c:pt idx="1038">
                  <c:v>16.8</c:v>
                </c:pt>
                <c:pt idx="1039">
                  <c:v>17.100000000000001</c:v>
                </c:pt>
                <c:pt idx="1040">
                  <c:v>17</c:v>
                </c:pt>
                <c:pt idx="1041">
                  <c:v>17</c:v>
                </c:pt>
                <c:pt idx="1042">
                  <c:v>17</c:v>
                </c:pt>
                <c:pt idx="1043">
                  <c:v>17.100000000000001</c:v>
                </c:pt>
                <c:pt idx="1044">
                  <c:v>16.899999999999999</c:v>
                </c:pt>
                <c:pt idx="1045">
                  <c:v>17</c:v>
                </c:pt>
                <c:pt idx="1046">
                  <c:v>17</c:v>
                </c:pt>
                <c:pt idx="1047">
                  <c:v>17.3</c:v>
                </c:pt>
                <c:pt idx="1048">
                  <c:v>17.100000000000001</c:v>
                </c:pt>
                <c:pt idx="1049">
                  <c:v>17.5</c:v>
                </c:pt>
                <c:pt idx="1050">
                  <c:v>17.5</c:v>
                </c:pt>
                <c:pt idx="1051">
                  <c:v>17</c:v>
                </c:pt>
                <c:pt idx="1052">
                  <c:v>17</c:v>
                </c:pt>
                <c:pt idx="1053">
                  <c:v>17.2</c:v>
                </c:pt>
                <c:pt idx="1054">
                  <c:v>17.600000000000001</c:v>
                </c:pt>
                <c:pt idx="1055">
                  <c:v>17.8</c:v>
                </c:pt>
                <c:pt idx="1056">
                  <c:v>18</c:v>
                </c:pt>
                <c:pt idx="1057">
                  <c:v>18</c:v>
                </c:pt>
                <c:pt idx="1058">
                  <c:v>17.899999999999999</c:v>
                </c:pt>
                <c:pt idx="1059">
                  <c:v>18.100000000000001</c:v>
                </c:pt>
                <c:pt idx="1060">
                  <c:v>18</c:v>
                </c:pt>
                <c:pt idx="1061">
                  <c:v>18</c:v>
                </c:pt>
                <c:pt idx="1062">
                  <c:v>18</c:v>
                </c:pt>
                <c:pt idx="1063">
                  <c:v>18.100000000000001</c:v>
                </c:pt>
                <c:pt idx="1064">
                  <c:v>18.100000000000001</c:v>
                </c:pt>
                <c:pt idx="1065">
                  <c:v>18.5</c:v>
                </c:pt>
                <c:pt idx="1066">
                  <c:v>18</c:v>
                </c:pt>
                <c:pt idx="1067">
                  <c:v>18.3</c:v>
                </c:pt>
                <c:pt idx="1068">
                  <c:v>18.8</c:v>
                </c:pt>
                <c:pt idx="1069">
                  <c:v>19</c:v>
                </c:pt>
                <c:pt idx="1070">
                  <c:v>17.8</c:v>
                </c:pt>
                <c:pt idx="1071">
                  <c:v>18.5</c:v>
                </c:pt>
                <c:pt idx="1072">
                  <c:v>18.8</c:v>
                </c:pt>
                <c:pt idx="1073">
                  <c:v>18.8</c:v>
                </c:pt>
                <c:pt idx="1074">
                  <c:v>18.5</c:v>
                </c:pt>
                <c:pt idx="1075">
                  <c:v>18.8</c:v>
                </c:pt>
                <c:pt idx="1076">
                  <c:v>18.8</c:v>
                </c:pt>
                <c:pt idx="1077">
                  <c:v>19</c:v>
                </c:pt>
                <c:pt idx="1078">
                  <c:v>19.2</c:v>
                </c:pt>
              </c:numCache>
            </c:numRef>
          </c:val>
          <c:smooth val="0"/>
          <c:extLst>
            <c:ext xmlns:c16="http://schemas.microsoft.com/office/drawing/2014/chart" uri="{C3380CC4-5D6E-409C-BE32-E72D297353CC}">
              <c16:uniqueId val="{00000000-9219-4A0F-8659-E33945231FAE}"/>
            </c:ext>
          </c:extLst>
        </c:ser>
        <c:dLbls>
          <c:showLegendKey val="0"/>
          <c:showVal val="0"/>
          <c:showCatName val="0"/>
          <c:showSerName val="0"/>
          <c:showPercent val="0"/>
          <c:showBubbleSize val="0"/>
        </c:dLbls>
        <c:smooth val="0"/>
        <c:axId val="795206672"/>
        <c:axId val="1"/>
      </c:lineChart>
      <c:dateAx>
        <c:axId val="795206672"/>
        <c:scaling>
          <c:orientation val="minMax"/>
        </c:scaling>
        <c:delete val="0"/>
        <c:axPos val="b"/>
        <c:numFmt formatCode="m/d/yyyy" sourceLinked="0"/>
        <c:majorTickMark val="none"/>
        <c:minorTickMark val="none"/>
        <c:tickLblPos val="low"/>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
        <c:crosses val="autoZero"/>
        <c:auto val="0"/>
        <c:lblOffset val="100"/>
        <c:baseTimeUnit val="days"/>
        <c:majorUnit val="100"/>
        <c:minorUnit val="50"/>
      </c:dateAx>
      <c:valAx>
        <c:axId val="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95206672"/>
        <c:crossesAt val="1"/>
        <c:crossBetween val="between"/>
      </c:valAx>
      <c:spPr>
        <a:noFill/>
        <a:ln w="25400">
          <a:noFill/>
        </a:ln>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83CA4-28DD-4942-BFC1-04B2B654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STOCK RECOMMENDATIONS</vt:lpstr>
    </vt:vector>
  </TitlesOfParts>
  <Company>A DELAWARE LIMITED-LIABILITY COMPANY</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RECOMMENDATIONS</dc:title>
  <dc:subject>February 19th 2014</dc:subject>
  <dc:creator>ANH THOMAS INVESTMENT</dc:creator>
  <cp:lastModifiedBy>Thomas Montet</cp:lastModifiedBy>
  <cp:revision>73</cp:revision>
  <cp:lastPrinted>2018-08-15T12:07:00Z</cp:lastPrinted>
  <dcterms:created xsi:type="dcterms:W3CDTF">2018-07-27T10:34:00Z</dcterms:created>
  <dcterms:modified xsi:type="dcterms:W3CDTF">2018-10-16T15:56:00Z</dcterms:modified>
</cp:coreProperties>
</file>